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80" w:rsidRDefault="00FA3F80">
      <w:pPr>
        <w:pStyle w:val="Heading1"/>
        <w:spacing w:before="39"/>
        <w:ind w:left="836" w:right="851"/>
        <w:rPr>
          <w:color w:val="1A1A1A"/>
          <w:w w:val="110"/>
        </w:rPr>
      </w:pPr>
    </w:p>
    <w:p w:rsidR="00FA3F80" w:rsidRDefault="00FA3F80">
      <w:pPr>
        <w:pStyle w:val="Heading1"/>
        <w:spacing w:before="39"/>
        <w:ind w:left="836" w:right="851"/>
        <w:rPr>
          <w:color w:val="1A1A1A"/>
          <w:w w:val="110"/>
        </w:rPr>
      </w:pPr>
      <w:r w:rsidRPr="00FA3F80">
        <w:rPr>
          <w:rFonts w:ascii="Nirmala UI" w:hAnsi="Nirmala UI" w:cs="Nirmala UI"/>
          <w:color w:val="1A1A1A"/>
          <w:w w:val="110"/>
        </w:rPr>
        <w:t>राष्ट्रीय</w:t>
      </w:r>
      <w:r w:rsidRPr="00FA3F80">
        <w:rPr>
          <w:color w:val="1A1A1A"/>
          <w:w w:val="110"/>
        </w:rPr>
        <w:t xml:space="preserve"> </w:t>
      </w:r>
      <w:r w:rsidRPr="00FA3F80">
        <w:rPr>
          <w:rFonts w:ascii="Nirmala UI" w:hAnsi="Nirmala UI" w:cs="Nirmala UI"/>
          <w:color w:val="1A1A1A"/>
          <w:w w:val="110"/>
        </w:rPr>
        <w:t>खाद्य</w:t>
      </w:r>
      <w:r w:rsidRPr="00FA3F80">
        <w:rPr>
          <w:color w:val="1A1A1A"/>
          <w:w w:val="110"/>
        </w:rPr>
        <w:t xml:space="preserve"> </w:t>
      </w:r>
      <w:r w:rsidRPr="00FA3F80">
        <w:rPr>
          <w:rFonts w:ascii="Nirmala UI" w:hAnsi="Nirmala UI" w:cs="Nirmala UI"/>
          <w:color w:val="1A1A1A"/>
          <w:w w:val="110"/>
        </w:rPr>
        <w:t>प्रौद्योगिकी</w:t>
      </w:r>
      <w:r w:rsidRPr="00FA3F80">
        <w:rPr>
          <w:color w:val="1A1A1A"/>
          <w:w w:val="110"/>
        </w:rPr>
        <w:t xml:space="preserve"> </w:t>
      </w:r>
      <w:r w:rsidRPr="00FA3F80">
        <w:rPr>
          <w:rFonts w:ascii="Nirmala UI" w:hAnsi="Nirmala UI" w:cs="Nirmala UI"/>
          <w:color w:val="1A1A1A"/>
          <w:w w:val="110"/>
        </w:rPr>
        <w:t>उद्यमशीलता</w:t>
      </w:r>
      <w:r w:rsidRPr="00FA3F80">
        <w:rPr>
          <w:color w:val="1A1A1A"/>
          <w:w w:val="110"/>
        </w:rPr>
        <w:t xml:space="preserve"> </w:t>
      </w:r>
      <w:r w:rsidRPr="00FA3F80">
        <w:rPr>
          <w:rFonts w:ascii="Nirmala UI" w:hAnsi="Nirmala UI" w:cs="Nirmala UI"/>
          <w:color w:val="1A1A1A"/>
          <w:w w:val="110"/>
        </w:rPr>
        <w:t>एवं</w:t>
      </w:r>
      <w:r w:rsidRPr="00FA3F80">
        <w:rPr>
          <w:color w:val="1A1A1A"/>
          <w:w w:val="110"/>
        </w:rPr>
        <w:t xml:space="preserve"> </w:t>
      </w:r>
      <w:r w:rsidRPr="00FA3F80">
        <w:rPr>
          <w:rFonts w:ascii="Nirmala UI" w:hAnsi="Nirmala UI" w:cs="Nirmala UI"/>
          <w:color w:val="1A1A1A"/>
          <w:w w:val="110"/>
        </w:rPr>
        <w:t>प्रबंधन</w:t>
      </w:r>
      <w:r w:rsidRPr="00FA3F80">
        <w:rPr>
          <w:color w:val="1A1A1A"/>
          <w:w w:val="110"/>
        </w:rPr>
        <w:t xml:space="preserve"> </w:t>
      </w:r>
      <w:r w:rsidRPr="00FA3F80">
        <w:rPr>
          <w:rFonts w:ascii="Nirmala UI" w:hAnsi="Nirmala UI" w:cs="Nirmala UI"/>
          <w:color w:val="1A1A1A"/>
          <w:w w:val="110"/>
        </w:rPr>
        <w:t>संस्थान</w:t>
      </w:r>
      <w:r w:rsidRPr="00FA3F80">
        <w:rPr>
          <w:color w:val="1A1A1A"/>
          <w:w w:val="110"/>
        </w:rPr>
        <w:t xml:space="preserve">, </w:t>
      </w:r>
      <w:r w:rsidRPr="00FA3F80">
        <w:rPr>
          <w:rFonts w:ascii="Nirmala UI" w:hAnsi="Nirmala UI" w:cs="Nirmala UI"/>
          <w:color w:val="1A1A1A"/>
          <w:w w:val="110"/>
        </w:rPr>
        <w:t>कुंडली</w:t>
      </w:r>
      <w:r w:rsidRPr="00FA3F80">
        <w:rPr>
          <w:color w:val="1A1A1A"/>
          <w:w w:val="110"/>
        </w:rPr>
        <w:t>, (</w:t>
      </w:r>
      <w:r w:rsidRPr="00FA3F80">
        <w:rPr>
          <w:rFonts w:ascii="Nirmala UI" w:hAnsi="Nirmala UI" w:cs="Nirmala UI"/>
          <w:color w:val="1A1A1A"/>
          <w:w w:val="110"/>
        </w:rPr>
        <w:t>सोनीपत</w:t>
      </w:r>
      <w:r w:rsidRPr="00FA3F80">
        <w:rPr>
          <w:color w:val="1A1A1A"/>
          <w:w w:val="110"/>
        </w:rPr>
        <w:t>)</w:t>
      </w:r>
    </w:p>
    <w:p w:rsidR="00A85D98" w:rsidRDefault="008F25EA">
      <w:pPr>
        <w:pStyle w:val="Heading1"/>
        <w:spacing w:before="39"/>
        <w:ind w:left="836" w:right="851"/>
      </w:pPr>
      <w:r>
        <w:rPr>
          <w:color w:val="1A1A1A"/>
          <w:w w:val="110"/>
        </w:rPr>
        <w:t>National</w:t>
      </w:r>
      <w:r>
        <w:rPr>
          <w:color w:val="1A1A1A"/>
          <w:spacing w:val="37"/>
          <w:w w:val="110"/>
        </w:rPr>
        <w:t xml:space="preserve"> </w:t>
      </w:r>
      <w:r>
        <w:rPr>
          <w:color w:val="1A1A1A"/>
          <w:w w:val="110"/>
        </w:rPr>
        <w:t>Institute</w:t>
      </w:r>
      <w:r>
        <w:rPr>
          <w:color w:val="1A1A1A"/>
          <w:spacing w:val="37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37"/>
          <w:w w:val="110"/>
        </w:rPr>
        <w:t xml:space="preserve"> </w:t>
      </w:r>
      <w:r>
        <w:rPr>
          <w:color w:val="1A1A1A"/>
          <w:w w:val="110"/>
        </w:rPr>
        <w:t>Food</w:t>
      </w:r>
      <w:r>
        <w:rPr>
          <w:color w:val="1A1A1A"/>
          <w:spacing w:val="36"/>
          <w:w w:val="110"/>
        </w:rPr>
        <w:t xml:space="preserve"> </w:t>
      </w:r>
      <w:r>
        <w:rPr>
          <w:color w:val="1A1A1A"/>
          <w:w w:val="110"/>
        </w:rPr>
        <w:t>Technology</w:t>
      </w:r>
      <w:r>
        <w:rPr>
          <w:color w:val="1A1A1A"/>
          <w:spacing w:val="37"/>
          <w:w w:val="110"/>
        </w:rPr>
        <w:t xml:space="preserve"> </w:t>
      </w:r>
      <w:r>
        <w:rPr>
          <w:color w:val="1A1A1A"/>
          <w:w w:val="110"/>
        </w:rPr>
        <w:t>Entrepreneurship</w:t>
      </w:r>
      <w:r>
        <w:rPr>
          <w:color w:val="1A1A1A"/>
          <w:spacing w:val="37"/>
          <w:w w:val="110"/>
        </w:rPr>
        <w:t xml:space="preserve"> </w:t>
      </w:r>
      <w:r>
        <w:rPr>
          <w:color w:val="1A1A1A"/>
          <w:w w:val="110"/>
        </w:rPr>
        <w:t>and</w:t>
      </w:r>
      <w:r>
        <w:rPr>
          <w:color w:val="1A1A1A"/>
          <w:spacing w:val="36"/>
          <w:w w:val="110"/>
        </w:rPr>
        <w:t xml:space="preserve"> </w:t>
      </w:r>
      <w:r>
        <w:rPr>
          <w:color w:val="1A1A1A"/>
          <w:w w:val="110"/>
        </w:rPr>
        <w:t>Management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Kundli</w:t>
      </w:r>
      <w:r>
        <w:rPr>
          <w:color w:val="1A1A1A"/>
          <w:spacing w:val="23"/>
          <w:w w:val="110"/>
        </w:rPr>
        <w:t xml:space="preserve"> </w:t>
      </w:r>
      <w:r>
        <w:rPr>
          <w:color w:val="1A1A1A"/>
          <w:w w:val="110"/>
        </w:rPr>
        <w:t>(Sonepat)</w:t>
      </w:r>
    </w:p>
    <w:p w:rsidR="00A85D98" w:rsidRDefault="008F25EA">
      <w:pPr>
        <w:pStyle w:val="BodyText"/>
        <w:spacing w:before="5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3303904</wp:posOffset>
            </wp:positionH>
            <wp:positionV relativeFrom="paragraph">
              <wp:posOffset>125247</wp:posOffset>
            </wp:positionV>
            <wp:extent cx="994210" cy="4371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10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98" w:rsidRPr="00EF1552" w:rsidRDefault="008F25EA">
      <w:pPr>
        <w:spacing w:before="214"/>
        <w:ind w:left="839" w:right="849"/>
        <w:jc w:val="center"/>
        <w:rPr>
          <w:rFonts w:asciiTheme="majorHAnsi" w:hAnsiTheme="majorHAnsi"/>
          <w:b/>
          <w:sz w:val="24"/>
          <w:u w:val="single"/>
        </w:rPr>
      </w:pPr>
      <w:r w:rsidRPr="00EF1552">
        <w:rPr>
          <w:rFonts w:asciiTheme="majorHAnsi" w:hAnsiTheme="majorHAnsi"/>
          <w:b/>
          <w:color w:val="1A1A1A"/>
          <w:w w:val="110"/>
          <w:sz w:val="28"/>
          <w:u w:val="single"/>
        </w:rPr>
        <w:t>Detailed</w:t>
      </w:r>
      <w:r w:rsidRPr="00EF1552">
        <w:rPr>
          <w:rFonts w:asciiTheme="majorHAnsi" w:hAnsiTheme="majorHAnsi"/>
          <w:b/>
          <w:color w:val="1A1A1A"/>
          <w:spacing w:val="37"/>
          <w:w w:val="110"/>
          <w:sz w:val="28"/>
          <w:u w:val="single"/>
        </w:rPr>
        <w:t xml:space="preserve"> </w:t>
      </w:r>
      <w:r w:rsidRPr="00EF1552">
        <w:rPr>
          <w:rFonts w:asciiTheme="majorHAnsi" w:hAnsiTheme="majorHAnsi"/>
          <w:b/>
          <w:color w:val="1A1A1A"/>
          <w:w w:val="110"/>
          <w:sz w:val="28"/>
          <w:u w:val="single"/>
        </w:rPr>
        <w:t>Advertisement</w:t>
      </w:r>
    </w:p>
    <w:p w:rsidR="00A85D98" w:rsidRPr="00475EF4" w:rsidRDefault="00A85D98">
      <w:pPr>
        <w:pStyle w:val="BodyText"/>
        <w:spacing w:before="1"/>
        <w:rPr>
          <w:rFonts w:asciiTheme="majorHAnsi" w:hAnsiTheme="majorHAnsi"/>
          <w:b/>
          <w:sz w:val="24"/>
        </w:rPr>
      </w:pPr>
    </w:p>
    <w:p w:rsidR="00A85D98" w:rsidRPr="00475EF4" w:rsidRDefault="008F25EA">
      <w:pPr>
        <w:pStyle w:val="Heading1"/>
        <w:tabs>
          <w:tab w:val="left" w:pos="8641"/>
        </w:tabs>
        <w:rPr>
          <w:rFonts w:asciiTheme="majorHAnsi" w:hAnsiTheme="majorHAnsi"/>
        </w:rPr>
      </w:pPr>
      <w:r w:rsidRPr="00475EF4">
        <w:rPr>
          <w:rFonts w:asciiTheme="majorHAnsi" w:hAnsiTheme="majorHAnsi"/>
          <w:color w:val="1A1A1A"/>
          <w:w w:val="115"/>
        </w:rPr>
        <w:t>Advertisement</w:t>
      </w:r>
      <w:r w:rsidRPr="00475EF4">
        <w:rPr>
          <w:rFonts w:asciiTheme="majorHAnsi" w:hAnsiTheme="majorHAnsi"/>
          <w:color w:val="1A1A1A"/>
          <w:spacing w:val="-5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No.</w:t>
      </w:r>
      <w:r w:rsidR="00524A4C" w:rsidRPr="00475EF4">
        <w:rPr>
          <w:rFonts w:asciiTheme="majorHAnsi" w:hAnsiTheme="majorHAnsi"/>
          <w:color w:val="1A1A1A"/>
          <w:w w:val="115"/>
        </w:rPr>
        <w:t>:</w:t>
      </w:r>
      <w:r w:rsidRPr="00475EF4">
        <w:rPr>
          <w:rFonts w:asciiTheme="majorHAnsi" w:hAnsiTheme="majorHAnsi"/>
          <w:color w:val="1A1A1A"/>
          <w:spacing w:val="-3"/>
          <w:w w:val="115"/>
        </w:rPr>
        <w:t xml:space="preserve"> </w:t>
      </w:r>
      <w:r w:rsidR="00524A4C" w:rsidRPr="00475EF4">
        <w:rPr>
          <w:rFonts w:asciiTheme="majorHAnsi" w:hAnsiTheme="majorHAnsi"/>
          <w:color w:val="1A1A1A"/>
          <w:w w:val="115"/>
        </w:rPr>
        <w:t>N/FS/D/2021/42</w:t>
      </w:r>
      <w:r w:rsidRPr="00475EF4">
        <w:rPr>
          <w:rFonts w:asciiTheme="majorHAnsi" w:hAnsiTheme="majorHAnsi"/>
          <w:color w:val="1A1A1A"/>
          <w:w w:val="115"/>
        </w:rPr>
        <w:tab/>
        <w:t>Date:</w:t>
      </w:r>
      <w:r w:rsidRPr="00475EF4">
        <w:rPr>
          <w:rFonts w:asciiTheme="majorHAnsi" w:hAnsiTheme="majorHAnsi"/>
          <w:color w:val="1A1A1A"/>
          <w:spacing w:val="9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0</w:t>
      </w:r>
      <w:r w:rsidR="00524A4C" w:rsidRPr="00475EF4">
        <w:rPr>
          <w:rFonts w:asciiTheme="majorHAnsi" w:hAnsiTheme="majorHAnsi"/>
          <w:color w:val="1A1A1A"/>
          <w:w w:val="115"/>
        </w:rPr>
        <w:t>8</w:t>
      </w:r>
      <w:r w:rsidRPr="00475EF4">
        <w:rPr>
          <w:rFonts w:asciiTheme="majorHAnsi" w:hAnsiTheme="majorHAnsi"/>
          <w:color w:val="1A1A1A"/>
          <w:w w:val="115"/>
        </w:rPr>
        <w:t>.0</w:t>
      </w:r>
      <w:r w:rsidR="00524A4C" w:rsidRPr="00475EF4">
        <w:rPr>
          <w:rFonts w:asciiTheme="majorHAnsi" w:hAnsiTheme="majorHAnsi"/>
          <w:color w:val="1A1A1A"/>
          <w:w w:val="115"/>
        </w:rPr>
        <w:t>7</w:t>
      </w:r>
      <w:r w:rsidRPr="00475EF4">
        <w:rPr>
          <w:rFonts w:asciiTheme="majorHAnsi" w:hAnsiTheme="majorHAnsi"/>
          <w:color w:val="1A1A1A"/>
          <w:w w:val="115"/>
        </w:rPr>
        <w:t>.2021</w:t>
      </w:r>
    </w:p>
    <w:p w:rsidR="00A85D98" w:rsidRPr="00475EF4" w:rsidRDefault="00A85D98">
      <w:pPr>
        <w:pStyle w:val="BodyText"/>
        <w:rPr>
          <w:rFonts w:asciiTheme="majorHAnsi" w:hAnsiTheme="majorHAnsi"/>
          <w:b/>
          <w:sz w:val="28"/>
        </w:rPr>
      </w:pPr>
    </w:p>
    <w:p w:rsidR="00A85D98" w:rsidRPr="00475EF4" w:rsidRDefault="00524A4C">
      <w:pPr>
        <w:pStyle w:val="Heading2"/>
        <w:ind w:right="15"/>
        <w:jc w:val="center"/>
        <w:rPr>
          <w:rFonts w:asciiTheme="majorHAnsi" w:hAnsiTheme="majorHAnsi"/>
          <w:u w:val="none"/>
        </w:rPr>
      </w:pPr>
      <w:r w:rsidRPr="00EF1552">
        <w:rPr>
          <w:rFonts w:asciiTheme="majorHAnsi" w:hAnsiTheme="majorHAnsi"/>
          <w:color w:val="1A1A1A"/>
          <w:w w:val="115"/>
          <w:sz w:val="24"/>
          <w:u w:color="1A1A1A"/>
        </w:rPr>
        <w:t>Notice for engagement of</w:t>
      </w:r>
      <w:r w:rsidR="008F25EA" w:rsidRPr="00EF1552">
        <w:rPr>
          <w:rFonts w:asciiTheme="majorHAnsi" w:hAnsiTheme="majorHAnsi"/>
          <w:color w:val="1A1A1A"/>
          <w:spacing w:val="34"/>
          <w:w w:val="115"/>
          <w:sz w:val="24"/>
          <w:u w:color="1A1A1A"/>
        </w:rPr>
        <w:t xml:space="preserve"> </w:t>
      </w:r>
      <w:r w:rsidRPr="00EF1552">
        <w:rPr>
          <w:rFonts w:asciiTheme="majorHAnsi" w:hAnsiTheme="majorHAnsi"/>
          <w:color w:val="1A1A1A"/>
          <w:w w:val="115"/>
          <w:sz w:val="24"/>
          <w:u w:color="1A1A1A"/>
        </w:rPr>
        <w:t>Quality Assurance Manager and Deputy Marketing Manager</w:t>
      </w:r>
      <w:r w:rsidR="00DE0B09" w:rsidRPr="00DE0B09">
        <w:rPr>
          <w:rFonts w:asciiTheme="majorHAnsi" w:hAnsiTheme="majorHAnsi"/>
          <w:color w:val="1A1A1A"/>
          <w:spacing w:val="34"/>
          <w:w w:val="115"/>
          <w:sz w:val="24"/>
          <w:u w:val="none" w:color="1A1A1A"/>
        </w:rPr>
        <w:t xml:space="preserve"> </w:t>
      </w:r>
      <w:r w:rsidRPr="00EF1552">
        <w:rPr>
          <w:rFonts w:asciiTheme="majorHAnsi" w:hAnsiTheme="majorHAnsi"/>
          <w:color w:val="1A1A1A"/>
          <w:w w:val="115"/>
          <w:sz w:val="24"/>
          <w:u w:color="1A1A1A"/>
        </w:rPr>
        <w:t>on Contract basis</w:t>
      </w:r>
    </w:p>
    <w:p w:rsidR="00A85D98" w:rsidRPr="00475EF4" w:rsidRDefault="00A85D98">
      <w:pPr>
        <w:pStyle w:val="BodyText"/>
        <w:rPr>
          <w:rFonts w:asciiTheme="majorHAnsi" w:hAnsiTheme="majorHAnsi"/>
          <w:b/>
          <w:sz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060"/>
        <w:gridCol w:w="920"/>
        <w:gridCol w:w="1530"/>
        <w:gridCol w:w="1890"/>
        <w:gridCol w:w="2610"/>
        <w:gridCol w:w="1620"/>
      </w:tblGrid>
      <w:tr w:rsidR="008F25EA" w:rsidRPr="00DE0B09" w:rsidTr="008F25EA">
        <w:trPr>
          <w:trHeight w:val="46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Name of Post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Number of post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Age (Year)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Required Qualification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Experience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Work Responsibility</w:t>
            </w:r>
          </w:p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4C" w:rsidRPr="00DE0B09" w:rsidRDefault="00524A4C" w:rsidP="00FE516E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Consolidated pay</w:t>
            </w:r>
          </w:p>
        </w:tc>
      </w:tr>
      <w:tr w:rsidR="008F25EA" w:rsidRPr="00DE0B09" w:rsidTr="008F25EA">
        <w:trPr>
          <w:trHeight w:val="6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 xml:space="preserve">Deputy Marketing Manager </w:t>
            </w:r>
          </w:p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DE0B09">
            <w:pPr>
              <w:jc w:val="center"/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01 (One)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</w:rPr>
              <w:t>27-40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>Graduate in Engineering/ Master in Science with MBA (Marketing) with 55% marks.</w:t>
            </w:r>
          </w:p>
          <w:p w:rsidR="00524A4C" w:rsidRPr="00DE0B09" w:rsidRDefault="00524A4C" w:rsidP="00FE516E">
            <w:pPr>
              <w:rPr>
                <w:rFonts w:asciiTheme="majorHAnsi" w:hAnsiTheme="majorHAnsi"/>
              </w:rPr>
            </w:pPr>
          </w:p>
          <w:p w:rsidR="00524A4C" w:rsidRPr="00DE0B09" w:rsidRDefault="00524A4C" w:rsidP="00FE516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sz w:val="22"/>
                <w:szCs w:val="22"/>
              </w:rPr>
            </w:pPr>
            <w:r w:rsidRPr="00DE0B09">
              <w:rPr>
                <w:rFonts w:asciiTheme="majorHAnsi" w:eastAsia="Calibri" w:hAnsiTheme="majorHAnsi"/>
                <w:sz w:val="22"/>
                <w:szCs w:val="22"/>
              </w:rPr>
              <w:t>Candidate should have good    knowledge of food and health care sector and should also have good communication and presentation skills</w:t>
            </w:r>
          </w:p>
          <w:p w:rsidR="00524A4C" w:rsidRPr="00DE0B09" w:rsidRDefault="00524A4C" w:rsidP="00FE516E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 xml:space="preserve">Minimum  two  years experience in the field of marketing </w:t>
            </w:r>
          </w:p>
          <w:p w:rsidR="00524A4C" w:rsidRPr="00DE0B09" w:rsidRDefault="00524A4C" w:rsidP="00FE516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>Responsible for Managing Business Development.</w:t>
            </w:r>
          </w:p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>Responsible to do competitive bidding to get the contract for the CFRA-FTL.</w:t>
            </w:r>
          </w:p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>Will be responsible for planning monthly, quarterly and annual Sales plan and</w:t>
            </w:r>
            <w:r w:rsidRPr="00DE0B09">
              <w:rPr>
                <w:rFonts w:asciiTheme="majorHAnsi" w:hAnsiTheme="majorHAnsi"/>
              </w:rPr>
              <w:br/>
              <w:t>achievement strategies</w:t>
            </w:r>
          </w:p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>Achieve assigned sales targets</w:t>
            </w:r>
          </w:p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>Meet and develop important customers and members of trade channel</w:t>
            </w:r>
          </w:p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>Any other responsibility assigned by the Head-CFRA/Competent Authority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  <w:b/>
              </w:rPr>
              <w:t xml:space="preserve">45000/- </w:t>
            </w:r>
            <w:r w:rsidRPr="00DE0B09">
              <w:rPr>
                <w:rFonts w:asciiTheme="majorHAnsi" w:hAnsiTheme="majorHAnsi"/>
              </w:rPr>
              <w:t xml:space="preserve"> per month</w:t>
            </w:r>
          </w:p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</w:p>
        </w:tc>
      </w:tr>
      <w:tr w:rsidR="008F25EA" w:rsidRPr="00DE0B09" w:rsidTr="008F25EA">
        <w:trPr>
          <w:trHeight w:val="9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t>Quality Assurance</w:t>
            </w:r>
            <w:r w:rsidRPr="00DE0B09">
              <w:rPr>
                <w:rFonts w:asciiTheme="majorHAnsi" w:hAnsiTheme="majorHAnsi"/>
              </w:rPr>
              <w:t xml:space="preserve"> </w:t>
            </w:r>
            <w:r w:rsidRPr="00DE0B09">
              <w:rPr>
                <w:rFonts w:asciiTheme="majorHAnsi" w:hAnsiTheme="majorHAnsi"/>
                <w:b/>
              </w:rPr>
              <w:t>Manager (QAM)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DE0B09" w:rsidP="00DE0B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  <w:r w:rsidR="00524A4C" w:rsidRPr="00DE0B09">
              <w:rPr>
                <w:rFonts w:asciiTheme="majorHAnsi" w:hAnsiTheme="majorHAnsi"/>
                <w:b/>
              </w:rPr>
              <w:t>1 (One)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</w:rPr>
              <w:t>30-50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 xml:space="preserve">Post graduate in Chemistry/ Analytical Chemistry/Food Technology/ Biochemistry/Microbiology/Dairy Chemistry / with 55% </w:t>
            </w:r>
            <w:r w:rsidRPr="00DE0B09">
              <w:rPr>
                <w:rFonts w:asciiTheme="majorHAnsi" w:hAnsiTheme="majorHAnsi"/>
              </w:rPr>
              <w:lastRenderedPageBreak/>
              <w:t>marks.</w:t>
            </w:r>
          </w:p>
          <w:p w:rsidR="00524A4C" w:rsidRPr="00DE0B09" w:rsidRDefault="00524A4C" w:rsidP="00FE516E">
            <w:pPr>
              <w:rPr>
                <w:rFonts w:asciiTheme="majorHAnsi" w:hAnsiTheme="majorHAnsi"/>
              </w:rPr>
            </w:pPr>
          </w:p>
          <w:p w:rsidR="00524A4C" w:rsidRPr="00DE0B09" w:rsidRDefault="00524A4C" w:rsidP="00FE516E">
            <w:pPr>
              <w:rPr>
                <w:rFonts w:asciiTheme="majorHAnsi" w:hAnsiTheme="majorHAnsi"/>
                <w:color w:val="FF0000"/>
              </w:rPr>
            </w:pPr>
            <w:r w:rsidRPr="00DE0B09">
              <w:rPr>
                <w:rFonts w:asciiTheme="majorHAnsi" w:hAnsiTheme="majorHAnsi"/>
              </w:rPr>
              <w:t>Preference will be given to those who are well versed with quality systems such as GLP for food safety</w:t>
            </w:r>
          </w:p>
          <w:p w:rsidR="00524A4C" w:rsidRPr="00DE0B09" w:rsidRDefault="00524A4C" w:rsidP="00FE516E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  <w:color w:val="FF0000"/>
              </w:rPr>
            </w:pPr>
            <w:r w:rsidRPr="00DE0B09">
              <w:rPr>
                <w:rFonts w:asciiTheme="majorHAnsi" w:hAnsiTheme="majorHAnsi"/>
              </w:rPr>
              <w:lastRenderedPageBreak/>
              <w:t xml:space="preserve">A minimum of 3 years experience in the capacity of quality assurance / quality control executive in NABL accredited quality control laboratory/Government recognized </w:t>
            </w:r>
            <w:r w:rsidRPr="00DE0B09">
              <w:rPr>
                <w:rFonts w:asciiTheme="majorHAnsi" w:hAnsiTheme="majorHAnsi"/>
              </w:rPr>
              <w:lastRenderedPageBreak/>
              <w:t>quality control lab/inspection/ food tech. lab.</w:t>
            </w:r>
            <w:r w:rsidRPr="00DE0B09">
              <w:rPr>
                <w:rFonts w:asciiTheme="majorHAnsi" w:hAnsiTheme="majorHAnsi"/>
                <w:color w:val="FF0000"/>
              </w:rPr>
              <w:t xml:space="preserve"> </w:t>
            </w:r>
          </w:p>
          <w:p w:rsidR="00524A4C" w:rsidRPr="00DE0B09" w:rsidRDefault="00524A4C" w:rsidP="00FE516E">
            <w:pPr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 xml:space="preserve">Should have adequate knowledge of relevant National and International Food Standards, Requirements and conditions for Accreditation to ISO/IEC 17025 and conducting quality audits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lastRenderedPageBreak/>
              <w:t>Overall Quality Management System as per the ISO-17025-2017 and other national and international guidelines.</w:t>
            </w:r>
          </w:p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 xml:space="preserve">Maintenance of Quality related records and </w:t>
            </w:r>
            <w:r w:rsidRPr="00DE0B09">
              <w:rPr>
                <w:rFonts w:asciiTheme="majorHAnsi" w:hAnsiTheme="majorHAnsi"/>
              </w:rPr>
              <w:lastRenderedPageBreak/>
              <w:t>documents as per the requirements of different regulatory (NABL, FSSAI, APEDA, EIC, AGMARK, BIS etc) guide lines.</w:t>
            </w:r>
          </w:p>
          <w:p w:rsidR="00524A4C" w:rsidRPr="00DE0B09" w:rsidRDefault="00524A4C" w:rsidP="00524A4C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175" w:hanging="142"/>
              <w:rPr>
                <w:rFonts w:asciiTheme="majorHAnsi" w:hAnsiTheme="majorHAnsi"/>
              </w:rPr>
            </w:pPr>
            <w:r w:rsidRPr="00DE0B09">
              <w:rPr>
                <w:rFonts w:asciiTheme="majorHAnsi" w:hAnsiTheme="majorHAnsi"/>
              </w:rPr>
              <w:t xml:space="preserve">Any other responsibility assigned by the Head-CFRA/Competent Authority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C" w:rsidRPr="00DE0B09" w:rsidRDefault="00524A4C" w:rsidP="00FE516E">
            <w:pPr>
              <w:rPr>
                <w:rFonts w:asciiTheme="majorHAnsi" w:hAnsiTheme="majorHAnsi"/>
                <w:b/>
              </w:rPr>
            </w:pPr>
            <w:r w:rsidRPr="00DE0B09">
              <w:rPr>
                <w:rFonts w:asciiTheme="majorHAnsi" w:hAnsiTheme="majorHAnsi"/>
                <w:b/>
              </w:rPr>
              <w:lastRenderedPageBreak/>
              <w:t xml:space="preserve">55000/- </w:t>
            </w:r>
            <w:r w:rsidRPr="00DE0B09">
              <w:rPr>
                <w:rFonts w:asciiTheme="majorHAnsi" w:hAnsiTheme="majorHAnsi"/>
              </w:rPr>
              <w:t xml:space="preserve"> per month</w:t>
            </w:r>
          </w:p>
        </w:tc>
      </w:tr>
    </w:tbl>
    <w:p w:rsidR="00A85D98" w:rsidRPr="00475EF4" w:rsidRDefault="00A85D98">
      <w:pPr>
        <w:pStyle w:val="BodyText"/>
        <w:spacing w:before="1"/>
        <w:rPr>
          <w:rFonts w:asciiTheme="majorHAnsi" w:hAnsiTheme="majorHAnsi"/>
        </w:rPr>
      </w:pPr>
    </w:p>
    <w:p w:rsidR="00A85D98" w:rsidRPr="00475EF4" w:rsidRDefault="008F25EA">
      <w:pPr>
        <w:pStyle w:val="BodyText"/>
        <w:ind w:left="100" w:right="109"/>
        <w:jc w:val="both"/>
        <w:rPr>
          <w:rFonts w:asciiTheme="majorHAnsi" w:hAnsiTheme="majorHAnsi"/>
        </w:rPr>
      </w:pPr>
      <w:r w:rsidRPr="00475EF4">
        <w:rPr>
          <w:rFonts w:asciiTheme="majorHAnsi" w:hAnsiTheme="majorHAnsi"/>
          <w:b/>
          <w:color w:val="1A1A1A"/>
          <w:w w:val="110"/>
        </w:rPr>
        <w:t>Tenure:</w:t>
      </w:r>
      <w:r w:rsidRPr="00475EF4">
        <w:rPr>
          <w:rFonts w:asciiTheme="majorHAnsi" w:hAnsiTheme="majorHAnsi"/>
          <w:b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The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post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will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be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filled for a period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of one year initially, which may be extended further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after</w:t>
      </w:r>
      <w:r w:rsidRPr="00475EF4">
        <w:rPr>
          <w:rFonts w:asciiTheme="majorHAnsi" w:hAnsiTheme="majorHAnsi"/>
          <w:color w:val="1A1A1A"/>
          <w:spacing w:val="2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satisfactory</w:t>
      </w:r>
      <w:r w:rsidRPr="00475EF4">
        <w:rPr>
          <w:rFonts w:asciiTheme="majorHAnsi" w:hAnsiTheme="majorHAnsi"/>
          <w:color w:val="1A1A1A"/>
          <w:spacing w:val="18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performance</w:t>
      </w:r>
      <w:r w:rsidRPr="00475EF4">
        <w:rPr>
          <w:rFonts w:asciiTheme="majorHAnsi" w:hAnsiTheme="majorHAnsi"/>
          <w:color w:val="1A1A1A"/>
          <w:spacing w:val="26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and</w:t>
      </w:r>
      <w:r w:rsidRPr="00475EF4">
        <w:rPr>
          <w:rFonts w:asciiTheme="majorHAnsi" w:hAnsiTheme="majorHAnsi"/>
          <w:color w:val="1A1A1A"/>
          <w:spacing w:val="20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decision</w:t>
      </w:r>
      <w:r w:rsidRPr="00475EF4">
        <w:rPr>
          <w:rFonts w:asciiTheme="majorHAnsi" w:hAnsiTheme="majorHAnsi"/>
          <w:color w:val="1A1A1A"/>
          <w:spacing w:val="19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of</w:t>
      </w:r>
      <w:r w:rsidRPr="00475EF4">
        <w:rPr>
          <w:rFonts w:asciiTheme="majorHAnsi" w:hAnsiTheme="majorHAnsi"/>
          <w:color w:val="1A1A1A"/>
          <w:spacing w:val="22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Competent</w:t>
      </w:r>
      <w:r w:rsidRPr="00475EF4">
        <w:rPr>
          <w:rFonts w:asciiTheme="majorHAnsi" w:hAnsiTheme="majorHAnsi"/>
          <w:color w:val="1A1A1A"/>
          <w:spacing w:val="18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Authority.</w:t>
      </w:r>
    </w:p>
    <w:p w:rsidR="00A85D98" w:rsidRPr="00475EF4" w:rsidRDefault="00A85D98">
      <w:pPr>
        <w:pStyle w:val="BodyText"/>
        <w:rPr>
          <w:rFonts w:asciiTheme="majorHAnsi" w:hAnsiTheme="majorHAnsi"/>
          <w:sz w:val="26"/>
        </w:rPr>
      </w:pPr>
    </w:p>
    <w:p w:rsidR="00A85D98" w:rsidRPr="00475EF4" w:rsidRDefault="008F25EA">
      <w:pPr>
        <w:pStyle w:val="BodyText"/>
        <w:ind w:left="100" w:right="110"/>
        <w:jc w:val="both"/>
        <w:rPr>
          <w:rFonts w:asciiTheme="majorHAnsi" w:hAnsiTheme="majorHAnsi"/>
        </w:rPr>
      </w:pPr>
      <w:r w:rsidRPr="00475EF4">
        <w:rPr>
          <w:rFonts w:asciiTheme="majorHAnsi" w:hAnsiTheme="majorHAnsi"/>
          <w:color w:val="1A1A1A"/>
          <w:w w:val="115"/>
        </w:rPr>
        <w:t>Candidates should satisfy themselves regarding eligibility for the post. The</w:t>
      </w:r>
      <w:r w:rsidRPr="00475EF4">
        <w:rPr>
          <w:rFonts w:asciiTheme="majorHAnsi" w:hAnsiTheme="majorHAnsi"/>
          <w:color w:val="1A1A1A"/>
          <w:spacing w:val="1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interested candidates should submit their application through email at</w:t>
      </w:r>
      <w:r>
        <w:rPr>
          <w:rFonts w:asciiTheme="majorHAnsi" w:hAnsiTheme="majorHAnsi"/>
          <w:color w:val="1A1A1A"/>
          <w:w w:val="115"/>
        </w:rPr>
        <w:t xml:space="preserve"> </w:t>
      </w:r>
      <w:hyperlink r:id="rId8" w:history="1">
        <w:r w:rsidRPr="008F25EA">
          <w:rPr>
            <w:rStyle w:val="Hyperlink"/>
            <w:rFonts w:asciiTheme="majorHAnsi" w:hAnsiTheme="majorHAnsi"/>
            <w:b/>
            <w:w w:val="115"/>
            <w:sz w:val="24"/>
            <w:szCs w:val="24"/>
          </w:rPr>
          <w:t>youngfme@gmail.com</w:t>
        </w:r>
      </w:hyperlink>
      <w:r>
        <w:rPr>
          <w:rFonts w:asciiTheme="majorHAnsi" w:hAnsiTheme="majorHAnsi"/>
          <w:color w:val="1A1A1A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 xml:space="preserve">subject line </w:t>
      </w:r>
      <w:r w:rsidRPr="00475EF4">
        <w:rPr>
          <w:rFonts w:asciiTheme="majorHAnsi" w:hAnsiTheme="majorHAnsi"/>
          <w:color w:val="1A1A1A"/>
          <w:w w:val="115"/>
          <w:u w:val="single" w:color="1A1A1A"/>
        </w:rPr>
        <w:t xml:space="preserve">‘Application for the post of </w:t>
      </w:r>
      <w:r w:rsidR="00524A4C" w:rsidRPr="00475EF4">
        <w:rPr>
          <w:rFonts w:asciiTheme="majorHAnsi" w:hAnsiTheme="majorHAnsi"/>
          <w:color w:val="1A1A1A"/>
          <w:w w:val="115"/>
          <w:u w:val="single" w:color="1A1A1A"/>
        </w:rPr>
        <w:t>Quality Assurance Manager / Deputy Marketing Manager on</w:t>
      </w:r>
      <w:r w:rsidRPr="00475EF4">
        <w:rPr>
          <w:rFonts w:asciiTheme="majorHAnsi" w:hAnsiTheme="majorHAnsi"/>
          <w:color w:val="1A1A1A"/>
          <w:w w:val="115"/>
          <w:u w:val="single" w:color="1A1A1A"/>
        </w:rPr>
        <w:t xml:space="preserve"> Contract basis</w:t>
      </w:r>
      <w:r w:rsidRPr="00475EF4">
        <w:rPr>
          <w:rFonts w:asciiTheme="majorHAnsi" w:hAnsiTheme="majorHAnsi"/>
          <w:color w:val="1A1A1A"/>
          <w:w w:val="115"/>
        </w:rPr>
        <w:t>’ in format as</w:t>
      </w:r>
      <w:r w:rsidRPr="00475EF4">
        <w:rPr>
          <w:rFonts w:asciiTheme="majorHAnsi" w:hAnsiTheme="majorHAnsi"/>
          <w:color w:val="1A1A1A"/>
          <w:spacing w:val="1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prescribed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along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with</w:t>
      </w:r>
      <w:r w:rsidRPr="00475EF4">
        <w:rPr>
          <w:rFonts w:asciiTheme="majorHAnsi" w:hAnsiTheme="majorHAnsi"/>
          <w:color w:val="1A1A1A"/>
          <w:spacing w:val="8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self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attested</w:t>
      </w:r>
      <w:r w:rsidRPr="00475EF4">
        <w:rPr>
          <w:rFonts w:asciiTheme="majorHAnsi" w:hAnsiTheme="majorHAnsi"/>
          <w:color w:val="1A1A1A"/>
          <w:spacing w:val="13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copy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of</w:t>
      </w:r>
      <w:r w:rsidRPr="00475EF4">
        <w:rPr>
          <w:rFonts w:asciiTheme="majorHAnsi" w:hAnsiTheme="majorHAnsi"/>
          <w:color w:val="1A1A1A"/>
          <w:spacing w:val="13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testimonials/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documents.</w:t>
      </w:r>
    </w:p>
    <w:p w:rsidR="00A85D98" w:rsidRPr="00475EF4" w:rsidRDefault="00A85D98">
      <w:pPr>
        <w:pStyle w:val="BodyText"/>
        <w:spacing w:before="4"/>
        <w:rPr>
          <w:rFonts w:asciiTheme="majorHAnsi" w:hAnsiTheme="majorHAnsi"/>
        </w:rPr>
      </w:pPr>
    </w:p>
    <w:p w:rsidR="00A85D98" w:rsidRPr="00475EF4" w:rsidRDefault="008F25EA">
      <w:pPr>
        <w:pStyle w:val="BodyText"/>
        <w:ind w:left="100" w:right="112"/>
        <w:jc w:val="both"/>
        <w:rPr>
          <w:rFonts w:asciiTheme="majorHAnsi" w:hAnsiTheme="majorHAnsi"/>
        </w:rPr>
      </w:pPr>
      <w:r w:rsidRPr="00475EF4">
        <w:rPr>
          <w:rFonts w:asciiTheme="majorHAnsi" w:hAnsiTheme="majorHAnsi"/>
          <w:color w:val="1A1A1A"/>
          <w:w w:val="115"/>
        </w:rPr>
        <w:t xml:space="preserve">The complete application in all aspects should reach us through email </w:t>
      </w:r>
      <w:r w:rsidRPr="00475EF4">
        <w:rPr>
          <w:rFonts w:asciiTheme="majorHAnsi" w:hAnsiTheme="majorHAnsi"/>
          <w:b/>
          <w:color w:val="1A1A1A"/>
          <w:w w:val="115"/>
        </w:rPr>
        <w:t xml:space="preserve">latest by </w:t>
      </w:r>
      <w:r w:rsidR="00524A4C" w:rsidRPr="00475EF4">
        <w:rPr>
          <w:rFonts w:asciiTheme="majorHAnsi" w:hAnsiTheme="majorHAnsi"/>
          <w:b/>
          <w:color w:val="1A1A1A"/>
          <w:w w:val="115"/>
        </w:rPr>
        <w:t>23</w:t>
      </w:r>
      <w:r w:rsidR="00524A4C" w:rsidRPr="00475EF4">
        <w:rPr>
          <w:rFonts w:asciiTheme="majorHAnsi" w:hAnsiTheme="majorHAnsi"/>
          <w:b/>
          <w:color w:val="1A1A1A"/>
          <w:w w:val="115"/>
          <w:position w:val="5"/>
          <w:sz w:val="15"/>
        </w:rPr>
        <w:t>rd</w:t>
      </w:r>
      <w:r w:rsidRPr="00475EF4">
        <w:rPr>
          <w:rFonts w:asciiTheme="majorHAnsi" w:hAnsiTheme="majorHAnsi"/>
          <w:b/>
          <w:color w:val="1A1A1A"/>
          <w:w w:val="115"/>
          <w:position w:val="5"/>
          <w:sz w:val="15"/>
        </w:rPr>
        <w:t xml:space="preserve"> </w:t>
      </w:r>
      <w:r w:rsidR="00524A4C" w:rsidRPr="00475EF4">
        <w:rPr>
          <w:rFonts w:asciiTheme="majorHAnsi" w:hAnsiTheme="majorHAnsi"/>
          <w:b/>
          <w:color w:val="1A1A1A"/>
          <w:w w:val="115"/>
        </w:rPr>
        <w:t>July</w:t>
      </w:r>
      <w:r w:rsidRPr="00475EF4">
        <w:rPr>
          <w:rFonts w:asciiTheme="majorHAnsi" w:hAnsiTheme="majorHAnsi"/>
          <w:b/>
          <w:color w:val="1A1A1A"/>
          <w:w w:val="115"/>
        </w:rPr>
        <w:t>,</w:t>
      </w:r>
      <w:r w:rsidRPr="00475EF4">
        <w:rPr>
          <w:rFonts w:asciiTheme="majorHAnsi" w:hAnsiTheme="majorHAnsi"/>
          <w:b/>
          <w:color w:val="1A1A1A"/>
          <w:spacing w:val="1"/>
          <w:w w:val="115"/>
        </w:rPr>
        <w:t xml:space="preserve"> </w:t>
      </w:r>
      <w:r w:rsidRPr="00475EF4">
        <w:rPr>
          <w:rFonts w:asciiTheme="majorHAnsi" w:hAnsiTheme="majorHAnsi"/>
          <w:b/>
          <w:color w:val="1A1A1A"/>
          <w:w w:val="115"/>
        </w:rPr>
        <w:t>2021</w:t>
      </w:r>
      <w:r w:rsidR="00524A4C" w:rsidRPr="00475EF4">
        <w:rPr>
          <w:rFonts w:asciiTheme="majorHAnsi" w:hAnsiTheme="majorHAnsi"/>
          <w:b/>
          <w:color w:val="1A1A1A"/>
          <w:w w:val="115"/>
        </w:rPr>
        <w:t xml:space="preserve"> upto 05:30 PM</w:t>
      </w:r>
      <w:r w:rsidRPr="00475EF4">
        <w:rPr>
          <w:rFonts w:asciiTheme="majorHAnsi" w:hAnsiTheme="majorHAnsi"/>
          <w:color w:val="1A1A1A"/>
          <w:w w:val="115"/>
        </w:rPr>
        <w:t>.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Applications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received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after</w:t>
      </w:r>
      <w:r w:rsidRPr="00475EF4">
        <w:rPr>
          <w:rFonts w:asciiTheme="majorHAnsi" w:hAnsiTheme="majorHAnsi"/>
          <w:color w:val="1A1A1A"/>
          <w:spacing w:val="9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last</w:t>
      </w:r>
      <w:r w:rsidRPr="00475EF4">
        <w:rPr>
          <w:rFonts w:asciiTheme="majorHAnsi" w:hAnsiTheme="majorHAnsi"/>
          <w:color w:val="1A1A1A"/>
          <w:spacing w:val="9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date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will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not</w:t>
      </w:r>
      <w:r w:rsidRPr="00475EF4">
        <w:rPr>
          <w:rFonts w:asciiTheme="majorHAnsi" w:hAnsiTheme="majorHAnsi"/>
          <w:color w:val="1A1A1A"/>
          <w:spacing w:val="9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be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considered.</w:t>
      </w:r>
    </w:p>
    <w:p w:rsidR="00A85D98" w:rsidRPr="00475EF4" w:rsidRDefault="00A85D98">
      <w:pPr>
        <w:pStyle w:val="BodyText"/>
        <w:rPr>
          <w:rFonts w:asciiTheme="majorHAnsi" w:hAnsiTheme="majorHAnsi"/>
          <w:sz w:val="26"/>
        </w:rPr>
      </w:pPr>
    </w:p>
    <w:p w:rsidR="00A85D98" w:rsidRPr="00475EF4" w:rsidRDefault="00A85D98">
      <w:pPr>
        <w:pStyle w:val="BodyText"/>
        <w:spacing w:before="8"/>
        <w:rPr>
          <w:rFonts w:asciiTheme="majorHAnsi" w:hAnsiTheme="majorHAnsi"/>
          <w:sz w:val="27"/>
        </w:rPr>
      </w:pPr>
    </w:p>
    <w:p w:rsidR="00A85D98" w:rsidRPr="00475EF4" w:rsidRDefault="008F25EA">
      <w:pPr>
        <w:pStyle w:val="Heading1"/>
        <w:ind w:right="110"/>
        <w:jc w:val="right"/>
        <w:rPr>
          <w:rFonts w:asciiTheme="majorHAnsi" w:hAnsiTheme="majorHAnsi"/>
        </w:rPr>
      </w:pPr>
      <w:r w:rsidRPr="00475EF4">
        <w:rPr>
          <w:rFonts w:asciiTheme="majorHAnsi" w:hAnsiTheme="majorHAnsi"/>
          <w:color w:val="1A1A1A"/>
          <w:w w:val="110"/>
        </w:rPr>
        <w:t>Registrar</w:t>
      </w:r>
    </w:p>
    <w:p w:rsidR="00A85D98" w:rsidRPr="00475EF4" w:rsidRDefault="00A85D98">
      <w:pPr>
        <w:jc w:val="right"/>
        <w:rPr>
          <w:rFonts w:asciiTheme="majorHAnsi" w:hAnsiTheme="majorHAnsi"/>
        </w:rPr>
        <w:sectPr w:rsidR="00A85D98" w:rsidRPr="00475EF4" w:rsidSect="00046BFB">
          <w:footerReference w:type="default" r:id="rId9"/>
          <w:type w:val="continuous"/>
          <w:pgSz w:w="11910" w:h="16840"/>
          <w:pgMar w:top="800" w:right="360" w:bottom="810" w:left="440" w:header="720" w:footer="720" w:gutter="0"/>
          <w:cols w:space="720"/>
        </w:sectPr>
      </w:pPr>
    </w:p>
    <w:p w:rsidR="00A85D98" w:rsidRPr="00475EF4" w:rsidRDefault="008F25EA" w:rsidP="00F42A2D">
      <w:pPr>
        <w:pStyle w:val="Heading2"/>
        <w:spacing w:before="80"/>
        <w:ind w:left="450"/>
        <w:rPr>
          <w:rFonts w:asciiTheme="majorHAnsi" w:hAnsiTheme="majorHAnsi"/>
          <w:u w:val="none"/>
        </w:rPr>
      </w:pPr>
      <w:r w:rsidRPr="00475EF4">
        <w:rPr>
          <w:rFonts w:asciiTheme="majorHAnsi" w:hAnsiTheme="majorHAnsi"/>
          <w:color w:val="1A1A1A"/>
          <w:w w:val="110"/>
          <w:u w:val="none"/>
        </w:rPr>
        <w:lastRenderedPageBreak/>
        <w:t>General</w:t>
      </w:r>
      <w:r w:rsidRPr="00475EF4">
        <w:rPr>
          <w:rFonts w:asciiTheme="majorHAnsi" w:hAnsiTheme="majorHAnsi"/>
          <w:color w:val="1A1A1A"/>
          <w:spacing w:val="29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information’s</w:t>
      </w:r>
      <w:r w:rsidRPr="00475EF4">
        <w:rPr>
          <w:rFonts w:asciiTheme="majorHAnsi" w:hAnsiTheme="majorHAnsi"/>
          <w:color w:val="1A1A1A"/>
          <w:spacing w:val="31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for</w:t>
      </w:r>
      <w:r w:rsidRPr="00475EF4">
        <w:rPr>
          <w:rFonts w:asciiTheme="majorHAnsi" w:hAnsiTheme="majorHAnsi"/>
          <w:color w:val="1A1A1A"/>
          <w:spacing w:val="31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the</w:t>
      </w:r>
      <w:r w:rsidRPr="00475EF4">
        <w:rPr>
          <w:rFonts w:asciiTheme="majorHAnsi" w:hAnsiTheme="majorHAnsi"/>
          <w:color w:val="1A1A1A"/>
          <w:spacing w:val="31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applicants/</w:t>
      </w:r>
      <w:r w:rsidRPr="00475EF4">
        <w:rPr>
          <w:rFonts w:asciiTheme="majorHAnsi" w:hAnsiTheme="majorHAnsi"/>
          <w:color w:val="1A1A1A"/>
          <w:spacing w:val="32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candidates</w:t>
      </w:r>
      <w:r w:rsidRPr="00475EF4">
        <w:rPr>
          <w:rFonts w:asciiTheme="majorHAnsi" w:hAnsiTheme="majorHAnsi"/>
          <w:color w:val="1A1A1A"/>
          <w:spacing w:val="28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are</w:t>
      </w:r>
      <w:r w:rsidRPr="00475EF4">
        <w:rPr>
          <w:rFonts w:asciiTheme="majorHAnsi" w:hAnsiTheme="majorHAnsi"/>
          <w:color w:val="1A1A1A"/>
          <w:spacing w:val="28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as</w:t>
      </w:r>
      <w:r w:rsidRPr="00475EF4">
        <w:rPr>
          <w:rFonts w:asciiTheme="majorHAnsi" w:hAnsiTheme="majorHAnsi"/>
          <w:color w:val="1A1A1A"/>
          <w:spacing w:val="26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follows:</w:t>
      </w:r>
    </w:p>
    <w:p w:rsidR="00A85D98" w:rsidRPr="00475EF4" w:rsidRDefault="00A85D98">
      <w:pPr>
        <w:pStyle w:val="BodyText"/>
        <w:rPr>
          <w:rFonts w:asciiTheme="majorHAnsi" w:hAnsiTheme="majorHAnsi"/>
          <w:b/>
        </w:rPr>
      </w:pPr>
    </w:p>
    <w:p w:rsidR="00A85D98" w:rsidRPr="00475EF4" w:rsidRDefault="008F25EA" w:rsidP="00475EF4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ind w:right="115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0"/>
          <w:sz w:val="23"/>
        </w:rPr>
        <w:t>Application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forms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not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properly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filled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in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or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incomplete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application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forms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are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summarily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rejected.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Filled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application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along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with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all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supporting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documents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will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sent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to</w:t>
      </w:r>
      <w:r>
        <w:rPr>
          <w:rFonts w:asciiTheme="majorHAnsi" w:hAnsiTheme="majorHAnsi"/>
          <w:color w:val="1A1A1A"/>
          <w:w w:val="110"/>
          <w:sz w:val="23"/>
        </w:rPr>
        <w:t xml:space="preserve"> </w:t>
      </w:r>
      <w:hyperlink r:id="rId10" w:history="1">
        <w:r w:rsidRPr="00D02CBD">
          <w:rPr>
            <w:rStyle w:val="Hyperlink"/>
            <w:rFonts w:asciiTheme="majorHAnsi" w:hAnsiTheme="majorHAnsi"/>
            <w:w w:val="110"/>
            <w:sz w:val="23"/>
          </w:rPr>
          <w:t>youngfme@gmail.com</w:t>
        </w:r>
      </w:hyperlink>
      <w:r>
        <w:rPr>
          <w:rFonts w:asciiTheme="majorHAnsi" w:hAnsiTheme="majorHAnsi"/>
          <w:color w:val="1A1A1A"/>
          <w:w w:val="110"/>
          <w:sz w:val="23"/>
        </w:rPr>
        <w:t xml:space="preserve"> </w:t>
      </w:r>
      <w:r w:rsidR="00AF5238">
        <w:rPr>
          <w:rFonts w:asciiTheme="majorHAnsi" w:hAnsiTheme="majorHAnsi"/>
          <w:color w:val="1A1A1A"/>
          <w:w w:val="110"/>
          <w:sz w:val="23"/>
        </w:rPr>
        <w:t xml:space="preserve">(in pdf format) </w:t>
      </w:r>
      <w:r w:rsidRPr="00475EF4">
        <w:rPr>
          <w:rFonts w:asciiTheme="majorHAnsi" w:hAnsiTheme="majorHAnsi"/>
          <w:color w:val="1A1A1A"/>
          <w:w w:val="110"/>
          <w:sz w:val="23"/>
        </w:rPr>
        <w:t>with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subject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line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8F25EA">
        <w:rPr>
          <w:rFonts w:asciiTheme="majorHAnsi" w:hAnsiTheme="majorHAnsi"/>
          <w:color w:val="1A1A1A"/>
          <w:w w:val="110"/>
          <w:sz w:val="23"/>
          <w:u w:color="1A1A1A"/>
        </w:rPr>
        <w:t>‘</w:t>
      </w:r>
      <w:r w:rsidR="00036392" w:rsidRPr="00475EF4">
        <w:rPr>
          <w:rFonts w:asciiTheme="majorHAnsi" w:hAnsiTheme="majorHAnsi"/>
          <w:color w:val="1A1A1A"/>
          <w:w w:val="110"/>
          <w:sz w:val="23"/>
          <w:u w:val="single" w:color="1A1A1A"/>
        </w:rPr>
        <w:t>Application for the post of Quality Assurance Manager / Deputy Marketing Manager on Contract basis</w:t>
      </w:r>
      <w:r w:rsidRPr="008F25EA">
        <w:rPr>
          <w:rFonts w:asciiTheme="majorHAnsi" w:hAnsiTheme="majorHAnsi"/>
          <w:color w:val="1A1A1A"/>
          <w:w w:val="110"/>
          <w:sz w:val="23"/>
          <w:u w:color="1A1A1A"/>
        </w:rPr>
        <w:t>.</w:t>
      </w:r>
      <w:r w:rsidRPr="00475EF4">
        <w:rPr>
          <w:rFonts w:asciiTheme="majorHAnsi" w:hAnsiTheme="majorHAnsi"/>
          <w:color w:val="1A1A1A"/>
          <w:w w:val="110"/>
          <w:sz w:val="23"/>
        </w:rPr>
        <w:t>’</w:t>
      </w:r>
    </w:p>
    <w:p w:rsidR="00A85D98" w:rsidRPr="00475EF4" w:rsidRDefault="008F25EA" w:rsidP="00475EF4">
      <w:pPr>
        <w:pStyle w:val="ListParagraph"/>
        <w:numPr>
          <w:ilvl w:val="0"/>
          <w:numId w:val="1"/>
        </w:numPr>
        <w:tabs>
          <w:tab w:val="left" w:pos="821"/>
        </w:tabs>
        <w:spacing w:before="1" w:after="240"/>
        <w:ind w:right="116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5"/>
          <w:sz w:val="23"/>
        </w:rPr>
        <w:t>The essential qualifications mentioned are the minimum and mere possession of the same</w:t>
      </w:r>
      <w:r w:rsidRPr="00475EF4">
        <w:rPr>
          <w:rFonts w:asciiTheme="majorHAnsi" w:hAnsiTheme="majorHAnsi"/>
          <w:color w:val="1A1A1A"/>
          <w:spacing w:val="-5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does not entitles the candidates to claim selection. All the essential qualifications must be</w:t>
      </w:r>
      <w:r w:rsidRPr="00475EF4">
        <w:rPr>
          <w:rFonts w:asciiTheme="majorHAnsi" w:hAnsiTheme="majorHAnsi"/>
          <w:color w:val="1A1A1A"/>
          <w:spacing w:val="1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completed</w:t>
      </w:r>
      <w:r w:rsidRPr="00475EF4">
        <w:rPr>
          <w:rFonts w:asciiTheme="majorHAnsi" w:hAnsiTheme="majorHAnsi"/>
          <w:color w:val="1A1A1A"/>
          <w:spacing w:val="14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on</w:t>
      </w:r>
      <w:r w:rsidRPr="00475EF4">
        <w:rPr>
          <w:rFonts w:asciiTheme="majorHAnsi" w:hAnsiTheme="majorHAnsi"/>
          <w:color w:val="1A1A1A"/>
          <w:spacing w:val="1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the</w:t>
      </w:r>
      <w:r w:rsidRPr="00475EF4">
        <w:rPr>
          <w:rFonts w:asciiTheme="majorHAnsi" w:hAnsiTheme="majorHAnsi"/>
          <w:color w:val="1A1A1A"/>
          <w:spacing w:val="1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date</w:t>
      </w:r>
      <w:r w:rsidRPr="00475EF4">
        <w:rPr>
          <w:rFonts w:asciiTheme="majorHAnsi" w:hAnsiTheme="majorHAnsi"/>
          <w:color w:val="1A1A1A"/>
          <w:spacing w:val="14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of</w:t>
      </w:r>
      <w:r w:rsidRPr="00475EF4">
        <w:rPr>
          <w:rFonts w:asciiTheme="majorHAnsi" w:hAnsiTheme="majorHAnsi"/>
          <w:color w:val="1A1A1A"/>
          <w:spacing w:val="12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submission</w:t>
      </w:r>
      <w:r w:rsidRPr="00475EF4">
        <w:rPr>
          <w:rFonts w:asciiTheme="majorHAnsi" w:hAnsiTheme="majorHAnsi"/>
          <w:color w:val="1A1A1A"/>
          <w:spacing w:val="10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of</w:t>
      </w:r>
      <w:r w:rsidRPr="00475EF4">
        <w:rPr>
          <w:rFonts w:asciiTheme="majorHAnsi" w:hAnsiTheme="majorHAnsi"/>
          <w:color w:val="1A1A1A"/>
          <w:spacing w:val="1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application.</w:t>
      </w:r>
    </w:p>
    <w:p w:rsidR="00A85D98" w:rsidRPr="00475EF4" w:rsidRDefault="008F25EA" w:rsidP="00475EF4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ind w:right="112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originals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and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photocopies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each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documents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must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be</w:t>
      </w:r>
      <w:r w:rsidRPr="00475EF4">
        <w:rPr>
          <w:rFonts w:asciiTheme="majorHAnsi" w:hAnsiTheme="majorHAnsi"/>
          <w:color w:val="1A1A1A"/>
          <w:spacing w:val="-53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brought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at</w:t>
      </w:r>
      <w:r w:rsidRPr="00475EF4">
        <w:rPr>
          <w:rFonts w:asciiTheme="majorHAnsi" w:hAnsiTheme="majorHAnsi"/>
          <w:color w:val="1A1A1A"/>
          <w:spacing w:val="44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4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time</w:t>
      </w:r>
      <w:r w:rsidRPr="00475EF4">
        <w:rPr>
          <w:rFonts w:asciiTheme="majorHAnsi" w:hAnsiTheme="majorHAnsi"/>
          <w:color w:val="1A1A1A"/>
          <w:spacing w:val="4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4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interview/</w:t>
      </w:r>
      <w:r w:rsidRPr="00475EF4">
        <w:rPr>
          <w:rFonts w:asciiTheme="majorHAnsi" w:hAnsiTheme="majorHAnsi"/>
          <w:color w:val="1A1A1A"/>
          <w:spacing w:val="4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joining</w:t>
      </w:r>
      <w:r w:rsidRPr="00475EF4">
        <w:rPr>
          <w:rFonts w:asciiTheme="majorHAnsi" w:hAnsiTheme="majorHAnsi"/>
          <w:color w:val="1A1A1A"/>
          <w:spacing w:val="4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and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enclosed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4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self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attested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photocopies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with</w:t>
      </w:r>
      <w:r w:rsidR="00927A07">
        <w:rPr>
          <w:rFonts w:asciiTheme="majorHAnsi" w:hAnsiTheme="majorHAnsi"/>
          <w:color w:val="1A1A1A"/>
          <w:w w:val="110"/>
          <w:sz w:val="23"/>
        </w:rPr>
        <w:t xml:space="preserve"> the</w:t>
      </w:r>
      <w:r w:rsidRPr="00475EF4">
        <w:rPr>
          <w:rFonts w:asciiTheme="majorHAnsi" w:hAnsiTheme="majorHAnsi"/>
          <w:color w:val="1A1A1A"/>
          <w:spacing w:val="20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application.</w:t>
      </w:r>
    </w:p>
    <w:p w:rsidR="00A85D98" w:rsidRPr="00475EF4" w:rsidRDefault="008F25EA" w:rsidP="00475EF4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29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decision</w:t>
      </w:r>
      <w:r w:rsidRPr="00475EF4">
        <w:rPr>
          <w:rFonts w:asciiTheme="majorHAnsi" w:hAnsiTheme="majorHAnsi"/>
          <w:color w:val="1A1A1A"/>
          <w:spacing w:val="2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Competent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Authority</w:t>
      </w:r>
      <w:r w:rsidRPr="00475EF4">
        <w:rPr>
          <w:rFonts w:asciiTheme="majorHAnsi" w:hAnsiTheme="majorHAnsi"/>
          <w:color w:val="1A1A1A"/>
          <w:spacing w:val="28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regarding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engagement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will</w:t>
      </w:r>
      <w:r w:rsidRPr="00475EF4">
        <w:rPr>
          <w:rFonts w:asciiTheme="majorHAnsi" w:hAnsiTheme="majorHAnsi"/>
          <w:color w:val="1A1A1A"/>
          <w:spacing w:val="32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be</w:t>
      </w:r>
      <w:r w:rsidRPr="00475EF4">
        <w:rPr>
          <w:rFonts w:asciiTheme="majorHAnsi" w:hAnsiTheme="majorHAnsi"/>
          <w:color w:val="1A1A1A"/>
          <w:spacing w:val="30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final.</w:t>
      </w:r>
    </w:p>
    <w:p w:rsidR="00A85D98" w:rsidRPr="00741D84" w:rsidRDefault="008F25EA" w:rsidP="00927A07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rPr>
          <w:sz w:val="23"/>
        </w:rPr>
      </w:pPr>
      <w:r w:rsidRPr="00475EF4">
        <w:rPr>
          <w:rFonts w:asciiTheme="majorHAnsi" w:hAnsiTheme="majorHAnsi"/>
          <w:color w:val="1A1A1A"/>
          <w:w w:val="115"/>
          <w:sz w:val="23"/>
        </w:rPr>
        <w:t>NIFTEM</w:t>
      </w:r>
      <w:r w:rsidRPr="00475EF4">
        <w:rPr>
          <w:rFonts w:asciiTheme="majorHAnsi" w:hAnsiTheme="majorHAnsi"/>
          <w:color w:val="1A1A1A"/>
          <w:spacing w:val="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has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the</w:t>
      </w:r>
      <w:r w:rsidRPr="00475EF4">
        <w:rPr>
          <w:rFonts w:asciiTheme="majorHAnsi" w:hAnsiTheme="majorHAnsi"/>
          <w:color w:val="1A1A1A"/>
          <w:spacing w:val="7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right</w:t>
      </w:r>
      <w:r w:rsidRPr="00475EF4">
        <w:rPr>
          <w:rFonts w:asciiTheme="majorHAnsi" w:hAnsiTheme="majorHAnsi"/>
          <w:color w:val="1A1A1A"/>
          <w:spacing w:val="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to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change/</w:t>
      </w:r>
      <w:r w:rsidRPr="00475EF4">
        <w:rPr>
          <w:rFonts w:asciiTheme="majorHAnsi" w:hAnsiTheme="majorHAnsi"/>
          <w:color w:val="1A1A1A"/>
          <w:spacing w:val="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modify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any/</w:t>
      </w:r>
      <w:r w:rsidRPr="00475EF4">
        <w:rPr>
          <w:rFonts w:asciiTheme="majorHAnsi" w:hAnsiTheme="majorHAnsi"/>
          <w:color w:val="1A1A1A"/>
          <w:spacing w:val="7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all</w:t>
      </w:r>
      <w:r w:rsidRPr="00475EF4">
        <w:rPr>
          <w:rFonts w:asciiTheme="majorHAnsi" w:hAnsiTheme="majorHAnsi"/>
          <w:color w:val="1A1A1A"/>
          <w:spacing w:val="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the</w:t>
      </w:r>
      <w:r w:rsidRPr="00475EF4">
        <w:rPr>
          <w:rFonts w:asciiTheme="majorHAnsi" w:hAnsiTheme="majorHAnsi"/>
          <w:color w:val="1A1A1A"/>
          <w:spacing w:val="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above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conditions.</w:t>
      </w:r>
    </w:p>
    <w:p w:rsidR="00741D84" w:rsidRDefault="00741D84">
      <w:pPr>
        <w:pStyle w:val="ListParagraph"/>
        <w:numPr>
          <w:ilvl w:val="0"/>
          <w:numId w:val="1"/>
        </w:numPr>
        <w:tabs>
          <w:tab w:val="left" w:pos="821"/>
        </w:tabs>
        <w:rPr>
          <w:sz w:val="23"/>
        </w:rPr>
      </w:pPr>
      <w:r>
        <w:rPr>
          <w:rFonts w:asciiTheme="majorHAnsi" w:hAnsiTheme="majorHAnsi"/>
          <w:color w:val="1A1A1A"/>
          <w:w w:val="115"/>
          <w:sz w:val="23"/>
        </w:rPr>
        <w:t xml:space="preserve">The above </w:t>
      </w:r>
      <w:r w:rsidR="00783714">
        <w:rPr>
          <w:rFonts w:asciiTheme="majorHAnsi" w:hAnsiTheme="majorHAnsi"/>
          <w:color w:val="1A1A1A"/>
          <w:w w:val="115"/>
          <w:sz w:val="23"/>
        </w:rPr>
        <w:t>posts are</w:t>
      </w:r>
      <w:r>
        <w:rPr>
          <w:rFonts w:asciiTheme="majorHAnsi" w:hAnsiTheme="majorHAnsi"/>
          <w:color w:val="1A1A1A"/>
          <w:w w:val="115"/>
          <w:sz w:val="23"/>
        </w:rPr>
        <w:t xml:space="preserve"> indicative. </w:t>
      </w:r>
      <w:r w:rsidR="00581788">
        <w:rPr>
          <w:rFonts w:asciiTheme="majorHAnsi" w:hAnsiTheme="majorHAnsi"/>
          <w:color w:val="1A1A1A"/>
          <w:w w:val="115"/>
          <w:sz w:val="23"/>
        </w:rPr>
        <w:t>NIFTEM reserves the right to increase or decrease</w:t>
      </w:r>
      <w:r w:rsidR="00E970B0">
        <w:rPr>
          <w:rFonts w:asciiTheme="majorHAnsi" w:hAnsiTheme="majorHAnsi"/>
          <w:color w:val="1A1A1A"/>
          <w:w w:val="115"/>
          <w:sz w:val="23"/>
        </w:rPr>
        <w:t xml:space="preserve"> or cancel</w:t>
      </w:r>
      <w:r w:rsidR="00581788">
        <w:rPr>
          <w:rFonts w:asciiTheme="majorHAnsi" w:hAnsiTheme="majorHAnsi"/>
          <w:color w:val="1A1A1A"/>
          <w:w w:val="115"/>
          <w:sz w:val="23"/>
        </w:rPr>
        <w:t xml:space="preserve"> any </w:t>
      </w:r>
      <w:r w:rsidR="00927A07">
        <w:rPr>
          <w:rFonts w:asciiTheme="majorHAnsi" w:hAnsiTheme="majorHAnsi"/>
          <w:color w:val="1A1A1A"/>
          <w:w w:val="115"/>
          <w:sz w:val="23"/>
        </w:rPr>
        <w:t xml:space="preserve">or all </w:t>
      </w:r>
      <w:r w:rsidR="00581788">
        <w:rPr>
          <w:rFonts w:asciiTheme="majorHAnsi" w:hAnsiTheme="majorHAnsi"/>
          <w:color w:val="1A1A1A"/>
          <w:w w:val="115"/>
          <w:sz w:val="23"/>
        </w:rPr>
        <w:t>posts without assigning</w:t>
      </w:r>
      <w:r w:rsidR="00FF66AD" w:rsidRPr="00FF66AD">
        <w:rPr>
          <w:rFonts w:asciiTheme="majorHAnsi" w:hAnsiTheme="majorHAnsi"/>
          <w:color w:val="1A1A1A"/>
          <w:w w:val="115"/>
          <w:sz w:val="23"/>
        </w:rPr>
        <w:t xml:space="preserve"> </w:t>
      </w:r>
      <w:r w:rsidR="00FF66AD">
        <w:rPr>
          <w:rFonts w:asciiTheme="majorHAnsi" w:hAnsiTheme="majorHAnsi"/>
          <w:color w:val="1A1A1A"/>
          <w:w w:val="115"/>
          <w:sz w:val="23"/>
        </w:rPr>
        <w:t>any</w:t>
      </w:r>
      <w:r w:rsidR="00581788">
        <w:rPr>
          <w:rFonts w:asciiTheme="majorHAnsi" w:hAnsiTheme="majorHAnsi"/>
          <w:color w:val="1A1A1A"/>
          <w:w w:val="115"/>
          <w:sz w:val="23"/>
        </w:rPr>
        <w:t xml:space="preserve"> reason(s)</w:t>
      </w:r>
      <w:r w:rsidR="00FF66AD">
        <w:rPr>
          <w:rFonts w:asciiTheme="majorHAnsi" w:hAnsiTheme="majorHAnsi"/>
          <w:color w:val="1A1A1A"/>
          <w:w w:val="115"/>
          <w:sz w:val="23"/>
        </w:rPr>
        <w:t xml:space="preserve"> thereof</w:t>
      </w:r>
      <w:r w:rsidR="00927A07">
        <w:rPr>
          <w:rFonts w:asciiTheme="majorHAnsi" w:hAnsiTheme="majorHAnsi"/>
          <w:color w:val="1A1A1A"/>
          <w:w w:val="115"/>
          <w:sz w:val="23"/>
        </w:rPr>
        <w:t>.</w:t>
      </w:r>
    </w:p>
    <w:sectPr w:rsidR="00741D84" w:rsidSect="00046BFB">
      <w:pgSz w:w="11910" w:h="16840"/>
      <w:pgMar w:top="720" w:right="360" w:bottom="117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EE" w:rsidRDefault="004231EE" w:rsidP="00046BFB">
      <w:r>
        <w:separator/>
      </w:r>
    </w:p>
  </w:endnote>
  <w:endnote w:type="continuationSeparator" w:id="1">
    <w:p w:rsidR="004231EE" w:rsidRDefault="004231EE" w:rsidP="0004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7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03D03" w:rsidRDefault="00D03D03">
            <w:pPr>
              <w:pStyle w:val="Footer"/>
              <w:jc w:val="right"/>
            </w:pPr>
            <w:r>
              <w:t xml:space="preserve">Page </w:t>
            </w:r>
            <w:r w:rsidR="00F325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257F">
              <w:rPr>
                <w:b/>
                <w:sz w:val="24"/>
                <w:szCs w:val="24"/>
              </w:rPr>
              <w:fldChar w:fldCharType="separate"/>
            </w:r>
            <w:r w:rsidR="00FA3F80">
              <w:rPr>
                <w:b/>
                <w:noProof/>
              </w:rPr>
              <w:t>2</w:t>
            </w:r>
            <w:r w:rsidR="00F325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25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257F">
              <w:rPr>
                <w:b/>
                <w:sz w:val="24"/>
                <w:szCs w:val="24"/>
              </w:rPr>
              <w:fldChar w:fldCharType="separate"/>
            </w:r>
            <w:r w:rsidR="00FA3F80">
              <w:rPr>
                <w:b/>
                <w:noProof/>
              </w:rPr>
              <w:t>3</w:t>
            </w:r>
            <w:r w:rsidR="00F325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6BFB" w:rsidRDefault="00046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EE" w:rsidRDefault="004231EE" w:rsidP="00046BFB">
      <w:r>
        <w:separator/>
      </w:r>
    </w:p>
  </w:footnote>
  <w:footnote w:type="continuationSeparator" w:id="1">
    <w:p w:rsidR="004231EE" w:rsidRDefault="004231EE" w:rsidP="00046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6CE"/>
    <w:multiLevelType w:val="hybridMultilevel"/>
    <w:tmpl w:val="7EA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2714"/>
    <w:multiLevelType w:val="hybridMultilevel"/>
    <w:tmpl w:val="A716A40C"/>
    <w:lvl w:ilvl="0" w:tplc="CEFE82E6">
      <w:start w:val="1"/>
      <w:numFmt w:val="decimal"/>
      <w:lvlText w:val="%1."/>
      <w:lvlJc w:val="left"/>
      <w:pPr>
        <w:ind w:left="820" w:hanging="361"/>
      </w:pPr>
      <w:rPr>
        <w:rFonts w:ascii="Cambria" w:eastAsia="Cambria" w:hAnsi="Cambria" w:cs="Cambria" w:hint="default"/>
        <w:color w:val="1A1A1A"/>
        <w:spacing w:val="0"/>
        <w:w w:val="112"/>
        <w:sz w:val="23"/>
        <w:szCs w:val="23"/>
        <w:lang w:val="en-US" w:eastAsia="en-US" w:bidi="ar-SA"/>
      </w:rPr>
    </w:lvl>
    <w:lvl w:ilvl="1" w:tplc="17F0D814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 w:tplc="23A60F86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ar-SA"/>
      </w:rPr>
    </w:lvl>
    <w:lvl w:ilvl="3" w:tplc="F2181F70">
      <w:numFmt w:val="bullet"/>
      <w:lvlText w:val="•"/>
      <w:lvlJc w:val="left"/>
      <w:pPr>
        <w:ind w:left="3905" w:hanging="361"/>
      </w:pPr>
      <w:rPr>
        <w:rFonts w:hint="default"/>
        <w:lang w:val="en-US" w:eastAsia="en-US" w:bidi="ar-SA"/>
      </w:rPr>
    </w:lvl>
    <w:lvl w:ilvl="4" w:tplc="74C8B3FE">
      <w:numFmt w:val="bullet"/>
      <w:lvlText w:val="•"/>
      <w:lvlJc w:val="left"/>
      <w:pPr>
        <w:ind w:left="4934" w:hanging="361"/>
      </w:pPr>
      <w:rPr>
        <w:rFonts w:hint="default"/>
        <w:lang w:val="en-US" w:eastAsia="en-US" w:bidi="ar-SA"/>
      </w:rPr>
    </w:lvl>
    <w:lvl w:ilvl="5" w:tplc="A2120374">
      <w:numFmt w:val="bullet"/>
      <w:lvlText w:val="•"/>
      <w:lvlJc w:val="left"/>
      <w:pPr>
        <w:ind w:left="5963" w:hanging="361"/>
      </w:pPr>
      <w:rPr>
        <w:rFonts w:hint="default"/>
        <w:lang w:val="en-US" w:eastAsia="en-US" w:bidi="ar-SA"/>
      </w:rPr>
    </w:lvl>
    <w:lvl w:ilvl="6" w:tplc="E04EA866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 w:tplc="CCDA5D90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D416D812">
      <w:numFmt w:val="bullet"/>
      <w:lvlText w:val="•"/>
      <w:lvlJc w:val="left"/>
      <w:pPr>
        <w:ind w:left="904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AyMjQysrAwMLS0tDRT0lEKTi0uzszPAykwrAUAgr6W+SwAAAA="/>
  </w:docVars>
  <w:rsids>
    <w:rsidRoot w:val="00A85D98"/>
    <w:rsid w:val="00031F92"/>
    <w:rsid w:val="00036392"/>
    <w:rsid w:val="00046BFB"/>
    <w:rsid w:val="00275FB9"/>
    <w:rsid w:val="003F0E95"/>
    <w:rsid w:val="004231EE"/>
    <w:rsid w:val="00475EF4"/>
    <w:rsid w:val="00524A4C"/>
    <w:rsid w:val="00581788"/>
    <w:rsid w:val="00741D84"/>
    <w:rsid w:val="00747029"/>
    <w:rsid w:val="0078124C"/>
    <w:rsid w:val="00783714"/>
    <w:rsid w:val="007D6A5A"/>
    <w:rsid w:val="008F25EA"/>
    <w:rsid w:val="00927A07"/>
    <w:rsid w:val="00A72D60"/>
    <w:rsid w:val="00A85D98"/>
    <w:rsid w:val="00AF5238"/>
    <w:rsid w:val="00B9501D"/>
    <w:rsid w:val="00D03D03"/>
    <w:rsid w:val="00DE0B09"/>
    <w:rsid w:val="00E030A9"/>
    <w:rsid w:val="00E266FB"/>
    <w:rsid w:val="00E970B0"/>
    <w:rsid w:val="00EF1552"/>
    <w:rsid w:val="00F3257F"/>
    <w:rsid w:val="00F42A2D"/>
    <w:rsid w:val="00F62423"/>
    <w:rsid w:val="00FA3F80"/>
    <w:rsid w:val="00FD4D73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D9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A85D98"/>
    <w:pPr>
      <w:ind w:right="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85D98"/>
    <w:pPr>
      <w:spacing w:before="1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5D98"/>
    <w:rPr>
      <w:sz w:val="23"/>
      <w:szCs w:val="23"/>
    </w:rPr>
  </w:style>
  <w:style w:type="paragraph" w:styleId="Title">
    <w:name w:val="Title"/>
    <w:basedOn w:val="Normal"/>
    <w:uiPriority w:val="1"/>
    <w:qFormat/>
    <w:rsid w:val="00A85D98"/>
    <w:pPr>
      <w:spacing w:before="137"/>
      <w:ind w:left="839" w:right="851"/>
      <w:jc w:val="center"/>
    </w:pPr>
    <w:rPr>
      <w:rFonts w:ascii="Nirmala UI" w:eastAsia="Nirmala UI" w:hAnsi="Nirmala UI" w:cs="Nirmala U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85D98"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A85D98"/>
  </w:style>
  <w:style w:type="paragraph" w:styleId="NormalWeb">
    <w:name w:val="Normal (Web)"/>
    <w:basedOn w:val="Normal"/>
    <w:uiPriority w:val="99"/>
    <w:semiHidden/>
    <w:unhideWhenUsed/>
    <w:rsid w:val="00524A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F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4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BF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F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fm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oungfme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NIFTEM</cp:lastModifiedBy>
  <cp:revision>22</cp:revision>
  <cp:lastPrinted>2021-07-08T09:59:00Z</cp:lastPrinted>
  <dcterms:created xsi:type="dcterms:W3CDTF">2021-07-08T07:43:00Z</dcterms:created>
  <dcterms:modified xsi:type="dcterms:W3CDTF">2021-07-08T12:34:00Z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2021-06-04T00:00:00Z</vt:filetime>
  </property>
</Properties>
</file>