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0D" w:rsidRPr="00DF172B" w:rsidRDefault="00AB6C0D" w:rsidP="007B4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bCs/>
          <w:color w:val="0D0D0D" w:themeColor="text1" w:themeTint="F2"/>
          <w:sz w:val="24"/>
          <w:lang w:eastAsia="en-IN" w:bidi="hi-IN"/>
        </w:rPr>
      </w:pPr>
      <w:r w:rsidRPr="00DF172B">
        <w:rPr>
          <w:rFonts w:asciiTheme="majorHAnsi" w:eastAsia="Times New Roman" w:hAnsiTheme="majorHAnsi" w:cstheme="minorHAnsi"/>
          <w:b/>
          <w:bCs/>
          <w:color w:val="0D0D0D" w:themeColor="text1" w:themeTint="F2"/>
          <w:sz w:val="24"/>
          <w:lang w:eastAsia="en-IN" w:bidi="hi-IN"/>
        </w:rPr>
        <w:t>National Institute of Food Technology Entrepreneurship and Management (NIFTEM)</w:t>
      </w:r>
    </w:p>
    <w:p w:rsidR="00465DA1" w:rsidRPr="00DF172B" w:rsidRDefault="00465DA1" w:rsidP="007B4E82">
      <w:pPr>
        <w:spacing w:after="0"/>
        <w:jc w:val="center"/>
        <w:rPr>
          <w:rFonts w:asciiTheme="majorHAnsi" w:hAnsiTheme="majorHAnsi" w:cstheme="minorHAnsi"/>
          <w:color w:val="0D0D0D" w:themeColor="text1" w:themeTint="F2"/>
          <w:sz w:val="20"/>
          <w:szCs w:val="20"/>
        </w:rPr>
      </w:pPr>
      <w:r w:rsidRPr="00DF172B">
        <w:rPr>
          <w:rFonts w:asciiTheme="majorHAnsi" w:hAnsiTheme="majorHAnsi" w:cstheme="minorHAnsi"/>
          <w:color w:val="0D0D0D" w:themeColor="text1" w:themeTint="F2"/>
          <w:sz w:val="20"/>
          <w:szCs w:val="20"/>
        </w:rPr>
        <w:t>An Institute of National Importance (INI)</w:t>
      </w:r>
      <w:r w:rsidR="004C2B82" w:rsidRPr="00DF172B">
        <w:rPr>
          <w:rFonts w:asciiTheme="majorHAnsi" w:hAnsiTheme="majorHAnsi" w:cstheme="minorHAnsi"/>
          <w:color w:val="0D0D0D" w:themeColor="text1" w:themeTint="F2"/>
          <w:sz w:val="20"/>
          <w:szCs w:val="20"/>
        </w:rPr>
        <w:t xml:space="preserve"> under Ministry of Food Processing Industries</w:t>
      </w:r>
      <w:r w:rsidRPr="00DF172B">
        <w:rPr>
          <w:rFonts w:asciiTheme="majorHAnsi" w:hAnsiTheme="majorHAnsi" w:cstheme="minorHAnsi"/>
          <w:color w:val="0D0D0D" w:themeColor="text1" w:themeTint="F2"/>
          <w:sz w:val="20"/>
          <w:szCs w:val="20"/>
        </w:rPr>
        <w:t xml:space="preserve">, </w:t>
      </w:r>
    </w:p>
    <w:p w:rsidR="00465DA1" w:rsidRPr="00DF172B" w:rsidRDefault="00962AE4" w:rsidP="007B4E82">
      <w:pPr>
        <w:spacing w:after="0"/>
        <w:jc w:val="center"/>
        <w:rPr>
          <w:rFonts w:asciiTheme="majorHAnsi" w:hAnsiTheme="majorHAnsi" w:cstheme="minorHAnsi"/>
          <w:color w:val="0D0D0D" w:themeColor="text1" w:themeTint="F2"/>
          <w:sz w:val="20"/>
          <w:szCs w:val="20"/>
        </w:rPr>
      </w:pPr>
      <w:r w:rsidRPr="00DF172B">
        <w:rPr>
          <w:rFonts w:asciiTheme="majorHAnsi" w:hAnsiTheme="majorHAnsi" w:cstheme="minorHAnsi"/>
          <w:color w:val="0D0D0D" w:themeColor="text1" w:themeTint="F2"/>
          <w:sz w:val="20"/>
          <w:szCs w:val="20"/>
        </w:rPr>
        <w:t xml:space="preserve">Plot No 97, Sector-56, HSIIDC Industrial Estate, Kundli-131008, District-Sonepat (Haryana) </w:t>
      </w:r>
    </w:p>
    <w:p w:rsidR="00962AE4" w:rsidRPr="00DF172B" w:rsidRDefault="005A1420" w:rsidP="007B4E82">
      <w:pPr>
        <w:spacing w:after="0"/>
        <w:jc w:val="center"/>
        <w:rPr>
          <w:rFonts w:asciiTheme="majorHAnsi" w:hAnsiTheme="majorHAnsi" w:cstheme="minorHAnsi"/>
          <w:color w:val="0D0D0D" w:themeColor="text1" w:themeTint="F2"/>
          <w:sz w:val="20"/>
          <w:szCs w:val="20"/>
        </w:rPr>
      </w:pPr>
      <w:r w:rsidRPr="00DF172B">
        <w:rPr>
          <w:rFonts w:asciiTheme="majorHAnsi" w:hAnsiTheme="majorHAnsi" w:cstheme="minorHAnsi"/>
          <w:color w:val="0D0D0D" w:themeColor="text1" w:themeTint="F2"/>
          <w:sz w:val="20"/>
          <w:szCs w:val="20"/>
        </w:rPr>
        <w:t xml:space="preserve">Phone No. </w:t>
      </w:r>
      <w:r w:rsidR="00962AE4" w:rsidRPr="00DF172B">
        <w:rPr>
          <w:rFonts w:asciiTheme="majorHAnsi" w:hAnsiTheme="majorHAnsi" w:cstheme="minorHAnsi"/>
          <w:color w:val="0D0D0D" w:themeColor="text1" w:themeTint="F2"/>
          <w:sz w:val="20"/>
          <w:szCs w:val="20"/>
        </w:rPr>
        <w:t>013</w:t>
      </w:r>
      <w:r w:rsidR="006C14BF" w:rsidRPr="00DF172B">
        <w:rPr>
          <w:rFonts w:asciiTheme="majorHAnsi" w:hAnsiTheme="majorHAnsi" w:cstheme="minorHAnsi"/>
          <w:color w:val="0D0D0D" w:themeColor="text1" w:themeTint="F2"/>
          <w:sz w:val="20"/>
          <w:szCs w:val="20"/>
        </w:rPr>
        <w:t>0-2281057</w:t>
      </w:r>
      <w:r w:rsidR="00962AE4" w:rsidRPr="00DF172B">
        <w:rPr>
          <w:rFonts w:asciiTheme="majorHAnsi" w:hAnsiTheme="majorHAnsi" w:cstheme="minorHAnsi"/>
          <w:color w:val="0D0D0D" w:themeColor="text1" w:themeTint="F2"/>
          <w:sz w:val="20"/>
          <w:szCs w:val="20"/>
        </w:rPr>
        <w:t xml:space="preserve">, Website- </w:t>
      </w:r>
      <w:hyperlink r:id="rId8" w:history="1">
        <w:r w:rsidR="00962AE4" w:rsidRPr="00DF172B">
          <w:rPr>
            <w:rStyle w:val="Hyperlink"/>
            <w:rFonts w:asciiTheme="majorHAnsi" w:hAnsiTheme="majorHAnsi" w:cstheme="minorHAnsi"/>
            <w:color w:val="0D0D0D" w:themeColor="text1" w:themeTint="F2"/>
            <w:sz w:val="20"/>
            <w:szCs w:val="20"/>
            <w:u w:val="none"/>
          </w:rPr>
          <w:t>www.niftem.ac.in</w:t>
        </w:r>
      </w:hyperlink>
      <w:r w:rsidR="005A3BBD" w:rsidRPr="00DF172B">
        <w:rPr>
          <w:rFonts w:asciiTheme="majorHAnsi" w:hAnsiTheme="majorHAnsi"/>
          <w:sz w:val="20"/>
          <w:szCs w:val="20"/>
        </w:rPr>
        <w:t xml:space="preserve"> </w:t>
      </w:r>
    </w:p>
    <w:p w:rsidR="00AB6C0D" w:rsidRPr="00DF172B" w:rsidRDefault="00AB6C0D" w:rsidP="0096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lang w:eastAsia="en-IN" w:bidi="hi-IN"/>
        </w:rPr>
      </w:pPr>
    </w:p>
    <w:p w:rsidR="00962AE4" w:rsidRPr="00DF172B" w:rsidRDefault="003661B0" w:rsidP="00962AE4">
      <w:pPr>
        <w:spacing w:after="0"/>
        <w:jc w:val="center"/>
        <w:rPr>
          <w:rFonts w:asciiTheme="majorHAnsi" w:hAnsiTheme="majorHAnsi" w:cstheme="minorHAnsi"/>
          <w:b/>
          <w:bCs/>
          <w:color w:val="0D0D0D" w:themeColor="text1" w:themeTint="F2"/>
          <w:u w:val="single"/>
        </w:rPr>
      </w:pPr>
      <w:r w:rsidRPr="00DF172B">
        <w:rPr>
          <w:rFonts w:asciiTheme="majorHAnsi" w:hAnsiTheme="majorHAnsi" w:cstheme="minorHAnsi"/>
          <w:b/>
          <w:bCs/>
          <w:color w:val="0D0D0D" w:themeColor="text1" w:themeTint="F2"/>
          <w:u w:val="single"/>
        </w:rPr>
        <w:t>EXPRESSION OF INTEREST</w:t>
      </w:r>
      <w:r w:rsidR="005A3BBD" w:rsidRPr="00DF172B">
        <w:rPr>
          <w:rFonts w:asciiTheme="majorHAnsi" w:hAnsiTheme="majorHAnsi" w:cstheme="minorHAnsi"/>
          <w:b/>
          <w:bCs/>
          <w:color w:val="0D0D0D" w:themeColor="text1" w:themeTint="F2"/>
          <w:u w:val="single"/>
        </w:rPr>
        <w:t xml:space="preserve"> (EOI)</w:t>
      </w:r>
    </w:p>
    <w:p w:rsidR="00962AE4" w:rsidRPr="00DF172B" w:rsidRDefault="00962AE4" w:rsidP="00962AE4">
      <w:pPr>
        <w:spacing w:after="0"/>
        <w:jc w:val="both"/>
        <w:rPr>
          <w:rFonts w:asciiTheme="majorHAnsi" w:hAnsiTheme="majorHAnsi" w:cstheme="minorHAnsi"/>
          <w:bCs/>
          <w:iCs/>
          <w:color w:val="0D0D0D" w:themeColor="text1" w:themeTint="F2"/>
        </w:rPr>
      </w:pPr>
    </w:p>
    <w:p w:rsidR="00962AE4" w:rsidRPr="00DF172B" w:rsidRDefault="00465DA1" w:rsidP="00962AE4">
      <w:pPr>
        <w:spacing w:after="0"/>
        <w:jc w:val="both"/>
        <w:rPr>
          <w:rFonts w:asciiTheme="majorHAnsi" w:hAnsiTheme="majorHAnsi" w:cstheme="minorHAnsi"/>
          <w:b/>
          <w:color w:val="0D0D0D" w:themeColor="text1" w:themeTint="F2"/>
        </w:rPr>
      </w:pPr>
      <w:r w:rsidRPr="00DF172B">
        <w:rPr>
          <w:rFonts w:asciiTheme="majorHAnsi" w:hAnsiTheme="majorHAnsi" w:cstheme="minorHAnsi"/>
          <w:b/>
          <w:color w:val="0D0D0D" w:themeColor="text1" w:themeTint="F2"/>
        </w:rPr>
        <w:t xml:space="preserve">Tender No. </w:t>
      </w:r>
      <w:r w:rsidRPr="00DF172B">
        <w:rPr>
          <w:rFonts w:asciiTheme="majorHAnsi" w:eastAsia="Times New Roman" w:hAnsiTheme="majorHAnsi" w:cstheme="minorHAnsi"/>
          <w:b/>
          <w:color w:val="0D0D0D" w:themeColor="text1" w:themeTint="F2"/>
          <w:lang w:eastAsia="en-IN" w:bidi="hi-IN"/>
        </w:rPr>
        <w:t>N</w:t>
      </w:r>
      <w:r w:rsidR="00962AE4" w:rsidRPr="00DF172B">
        <w:rPr>
          <w:rFonts w:asciiTheme="majorHAnsi" w:eastAsia="Times New Roman" w:hAnsiTheme="majorHAnsi" w:cstheme="minorHAnsi"/>
          <w:b/>
          <w:color w:val="0D0D0D" w:themeColor="text1" w:themeTint="F2"/>
          <w:lang w:eastAsia="en-IN" w:bidi="hi-IN"/>
        </w:rPr>
        <w:t>/</w:t>
      </w:r>
      <w:r w:rsidRPr="00DF172B">
        <w:rPr>
          <w:rFonts w:asciiTheme="majorHAnsi" w:eastAsia="Times New Roman" w:hAnsiTheme="majorHAnsi" w:cstheme="minorHAnsi"/>
          <w:b/>
          <w:color w:val="0D0D0D" w:themeColor="text1" w:themeTint="F2"/>
          <w:lang w:eastAsia="en-IN" w:bidi="hi-IN"/>
        </w:rPr>
        <w:t>PuS</w:t>
      </w:r>
      <w:r w:rsidR="00962AE4" w:rsidRPr="00DF172B">
        <w:rPr>
          <w:rFonts w:asciiTheme="majorHAnsi" w:eastAsia="Times New Roman" w:hAnsiTheme="majorHAnsi" w:cstheme="minorHAnsi"/>
          <w:b/>
          <w:color w:val="0D0D0D" w:themeColor="text1" w:themeTint="F2"/>
          <w:lang w:eastAsia="en-IN" w:bidi="hi-IN"/>
        </w:rPr>
        <w:t>/</w:t>
      </w:r>
      <w:r w:rsidRPr="00DF172B">
        <w:rPr>
          <w:rFonts w:asciiTheme="majorHAnsi" w:eastAsia="Times New Roman" w:hAnsiTheme="majorHAnsi" w:cstheme="minorHAnsi"/>
          <w:b/>
          <w:color w:val="0D0D0D" w:themeColor="text1" w:themeTint="F2"/>
          <w:lang w:eastAsia="en-IN" w:bidi="hi-IN"/>
        </w:rPr>
        <w:t>P</w:t>
      </w:r>
      <w:r w:rsidR="00962AE4" w:rsidRPr="00DF172B">
        <w:rPr>
          <w:rFonts w:asciiTheme="majorHAnsi" w:eastAsia="Times New Roman" w:hAnsiTheme="majorHAnsi" w:cstheme="minorHAnsi"/>
          <w:b/>
          <w:color w:val="0D0D0D" w:themeColor="text1" w:themeTint="F2"/>
          <w:lang w:eastAsia="en-IN" w:bidi="hi-IN"/>
        </w:rPr>
        <w:t>/</w:t>
      </w:r>
      <w:r w:rsidR="00C52E34" w:rsidRPr="00DF172B">
        <w:rPr>
          <w:rFonts w:asciiTheme="majorHAnsi" w:eastAsia="Times New Roman" w:hAnsiTheme="majorHAnsi" w:cstheme="minorHAnsi"/>
          <w:b/>
          <w:color w:val="0D0D0D" w:themeColor="text1" w:themeTint="F2"/>
          <w:lang w:eastAsia="en-IN" w:bidi="hi-IN"/>
        </w:rPr>
        <w:t>20</w:t>
      </w:r>
      <w:r w:rsidRPr="00DF172B">
        <w:rPr>
          <w:rFonts w:asciiTheme="majorHAnsi" w:eastAsia="Times New Roman" w:hAnsiTheme="majorHAnsi" w:cstheme="minorHAnsi"/>
          <w:b/>
          <w:color w:val="0D0D0D" w:themeColor="text1" w:themeTint="F2"/>
          <w:lang w:eastAsia="en-IN" w:bidi="hi-IN"/>
        </w:rPr>
        <w:t>22</w:t>
      </w:r>
      <w:r w:rsidR="00060481" w:rsidRPr="00DF172B">
        <w:rPr>
          <w:rFonts w:asciiTheme="majorHAnsi" w:eastAsia="Times New Roman" w:hAnsiTheme="majorHAnsi" w:cstheme="minorHAnsi"/>
          <w:b/>
          <w:color w:val="0D0D0D" w:themeColor="text1" w:themeTint="F2"/>
          <w:lang w:eastAsia="en-IN" w:bidi="hi-IN"/>
        </w:rPr>
        <w:t>/</w:t>
      </w:r>
      <w:r w:rsidR="00B72D0B" w:rsidRPr="00DF172B">
        <w:rPr>
          <w:rFonts w:asciiTheme="majorHAnsi" w:eastAsia="Times New Roman" w:hAnsiTheme="majorHAnsi" w:cstheme="minorHAnsi"/>
          <w:b/>
          <w:color w:val="0D0D0D" w:themeColor="text1" w:themeTint="F2"/>
          <w:lang w:eastAsia="en-IN" w:bidi="hi-IN"/>
        </w:rPr>
        <w:tab/>
      </w:r>
      <w:r w:rsidR="00AA5300">
        <w:rPr>
          <w:rFonts w:asciiTheme="majorHAnsi" w:eastAsia="Times New Roman" w:hAnsiTheme="majorHAnsi" w:cstheme="minorHAnsi"/>
          <w:b/>
          <w:color w:val="0D0D0D" w:themeColor="text1" w:themeTint="F2"/>
          <w:lang w:eastAsia="en-IN" w:bidi="hi-IN"/>
        </w:rPr>
        <w:t>4/1</w:t>
      </w:r>
      <w:r w:rsidR="00957FF4">
        <w:rPr>
          <w:rFonts w:asciiTheme="majorHAnsi" w:eastAsia="Times New Roman" w:hAnsiTheme="majorHAnsi" w:cstheme="minorHAnsi"/>
          <w:b/>
          <w:color w:val="0D0D0D" w:themeColor="text1" w:themeTint="F2"/>
          <w:lang w:eastAsia="en-IN" w:bidi="hi-IN"/>
        </w:rPr>
        <w:t>1</w:t>
      </w:r>
      <w:r w:rsidR="00B72D0B" w:rsidRPr="00DF172B">
        <w:rPr>
          <w:rFonts w:asciiTheme="majorHAnsi" w:eastAsia="Times New Roman" w:hAnsiTheme="majorHAnsi" w:cstheme="minorHAnsi"/>
          <w:b/>
          <w:color w:val="0D0D0D" w:themeColor="text1" w:themeTint="F2"/>
          <w:lang w:eastAsia="en-IN" w:bidi="hi-IN"/>
        </w:rPr>
        <w:tab/>
      </w:r>
      <w:r w:rsidR="00B72D0B" w:rsidRPr="00DF172B">
        <w:rPr>
          <w:rFonts w:asciiTheme="majorHAnsi" w:eastAsia="Times New Roman" w:hAnsiTheme="majorHAnsi" w:cstheme="minorHAnsi"/>
          <w:b/>
          <w:color w:val="0D0D0D" w:themeColor="text1" w:themeTint="F2"/>
          <w:lang w:eastAsia="en-IN" w:bidi="hi-IN"/>
        </w:rPr>
        <w:tab/>
      </w:r>
      <w:r w:rsidRPr="00DF172B">
        <w:rPr>
          <w:rFonts w:asciiTheme="majorHAnsi" w:hAnsiTheme="majorHAnsi" w:cstheme="minorHAnsi"/>
          <w:b/>
          <w:color w:val="0D0D0D" w:themeColor="text1" w:themeTint="F2"/>
        </w:rPr>
        <w:tab/>
      </w:r>
      <w:r w:rsidRPr="00DF172B">
        <w:rPr>
          <w:rFonts w:asciiTheme="majorHAnsi" w:hAnsiTheme="majorHAnsi" w:cstheme="minorHAnsi"/>
          <w:b/>
          <w:color w:val="0D0D0D" w:themeColor="text1" w:themeTint="F2"/>
        </w:rPr>
        <w:tab/>
      </w:r>
      <w:r w:rsidRPr="00DF172B">
        <w:rPr>
          <w:rFonts w:asciiTheme="majorHAnsi" w:hAnsiTheme="majorHAnsi" w:cstheme="minorHAnsi"/>
          <w:b/>
          <w:color w:val="0D0D0D" w:themeColor="text1" w:themeTint="F2"/>
        </w:rPr>
        <w:tab/>
      </w:r>
      <w:r w:rsidRPr="00DF172B">
        <w:rPr>
          <w:rFonts w:asciiTheme="majorHAnsi" w:hAnsiTheme="majorHAnsi" w:cstheme="minorHAnsi"/>
          <w:b/>
          <w:color w:val="0D0D0D" w:themeColor="text1" w:themeTint="F2"/>
        </w:rPr>
        <w:tab/>
      </w:r>
      <w:r w:rsidR="00884C2A" w:rsidRPr="00DF172B">
        <w:rPr>
          <w:rFonts w:asciiTheme="majorHAnsi" w:hAnsiTheme="majorHAnsi" w:cstheme="minorHAnsi"/>
          <w:b/>
          <w:color w:val="0D0D0D" w:themeColor="text1" w:themeTint="F2"/>
        </w:rPr>
        <w:tab/>
      </w:r>
      <w:r w:rsidR="00B72D0B" w:rsidRPr="00DF172B">
        <w:rPr>
          <w:rFonts w:asciiTheme="majorHAnsi" w:hAnsiTheme="majorHAnsi" w:cstheme="minorHAnsi"/>
          <w:b/>
          <w:color w:val="0D0D0D" w:themeColor="text1" w:themeTint="F2"/>
        </w:rPr>
        <w:t xml:space="preserve">  </w:t>
      </w:r>
      <w:r w:rsidR="00962AE4" w:rsidRPr="00DF172B">
        <w:rPr>
          <w:rFonts w:asciiTheme="majorHAnsi" w:hAnsiTheme="majorHAnsi" w:cstheme="minorHAnsi"/>
          <w:b/>
          <w:color w:val="0D0D0D" w:themeColor="text1" w:themeTint="F2"/>
        </w:rPr>
        <w:t>Date</w:t>
      </w:r>
      <w:r w:rsidRPr="00DF172B">
        <w:rPr>
          <w:rFonts w:asciiTheme="majorHAnsi" w:hAnsiTheme="majorHAnsi" w:cstheme="minorHAnsi"/>
          <w:b/>
          <w:color w:val="0D0D0D" w:themeColor="text1" w:themeTint="F2"/>
        </w:rPr>
        <w:t>d</w:t>
      </w:r>
      <w:r w:rsidR="00962AE4" w:rsidRPr="00DF172B">
        <w:rPr>
          <w:rFonts w:asciiTheme="majorHAnsi" w:hAnsiTheme="majorHAnsi" w:cstheme="minorHAnsi"/>
          <w:b/>
          <w:color w:val="0D0D0D" w:themeColor="text1" w:themeTint="F2"/>
        </w:rPr>
        <w:t xml:space="preserve">: </w:t>
      </w:r>
      <w:r w:rsidR="00AA5300">
        <w:rPr>
          <w:rFonts w:asciiTheme="majorHAnsi" w:hAnsiTheme="majorHAnsi" w:cstheme="minorHAnsi"/>
          <w:b/>
          <w:color w:val="0D0D0D" w:themeColor="text1" w:themeTint="F2"/>
        </w:rPr>
        <w:t>04</w:t>
      </w:r>
      <w:r w:rsidR="00C52E34" w:rsidRPr="00DF172B">
        <w:rPr>
          <w:rFonts w:asciiTheme="majorHAnsi" w:hAnsiTheme="majorHAnsi" w:cstheme="minorHAnsi"/>
          <w:b/>
          <w:color w:val="0D0D0D" w:themeColor="text1" w:themeTint="F2"/>
        </w:rPr>
        <w:t>.</w:t>
      </w:r>
      <w:r w:rsidR="00AA5300">
        <w:rPr>
          <w:rFonts w:asciiTheme="majorHAnsi" w:hAnsiTheme="majorHAnsi" w:cstheme="minorHAnsi"/>
          <w:b/>
          <w:color w:val="0D0D0D" w:themeColor="text1" w:themeTint="F2"/>
        </w:rPr>
        <w:t>07</w:t>
      </w:r>
      <w:r w:rsidRPr="00DF172B">
        <w:rPr>
          <w:rFonts w:asciiTheme="majorHAnsi" w:hAnsiTheme="majorHAnsi" w:cstheme="minorHAnsi"/>
          <w:b/>
          <w:color w:val="0D0D0D" w:themeColor="text1" w:themeTint="F2"/>
        </w:rPr>
        <w:t>.2022</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E7380E" w:rsidP="00DF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bCs/>
          <w:iCs/>
          <w:color w:val="0D0D0D" w:themeColor="text1" w:themeTint="F2"/>
          <w:sz w:val="24"/>
          <w:lang w:eastAsia="en-IN" w:bidi="hi-IN"/>
        </w:rPr>
      </w:pPr>
      <w:r w:rsidRPr="00DF172B">
        <w:rPr>
          <w:rFonts w:asciiTheme="majorHAnsi" w:eastAsia="Times New Roman" w:hAnsiTheme="majorHAnsi" w:cstheme="minorHAnsi"/>
          <w:b/>
          <w:bCs/>
          <w:iCs/>
          <w:color w:val="0D0D0D" w:themeColor="text1" w:themeTint="F2"/>
          <w:sz w:val="24"/>
          <w:lang w:eastAsia="en-IN" w:bidi="hi-IN"/>
        </w:rPr>
        <w:t>Expression of I</w:t>
      </w:r>
      <w:r w:rsidR="00AB6C0D" w:rsidRPr="00DF172B">
        <w:rPr>
          <w:rFonts w:asciiTheme="majorHAnsi" w:eastAsia="Times New Roman" w:hAnsiTheme="majorHAnsi" w:cstheme="minorHAnsi"/>
          <w:b/>
          <w:bCs/>
          <w:iCs/>
          <w:color w:val="0D0D0D" w:themeColor="text1" w:themeTint="F2"/>
          <w:sz w:val="24"/>
          <w:lang w:eastAsia="en-IN" w:bidi="hi-IN"/>
        </w:rPr>
        <w:t xml:space="preserve">nterest </w:t>
      </w:r>
      <w:r w:rsidR="00071728">
        <w:rPr>
          <w:rFonts w:asciiTheme="majorHAnsi" w:eastAsia="Times New Roman" w:hAnsiTheme="majorHAnsi" w:cstheme="minorHAnsi"/>
          <w:b/>
          <w:bCs/>
          <w:iCs/>
          <w:color w:val="0D0D0D" w:themeColor="text1" w:themeTint="F2"/>
          <w:sz w:val="24"/>
          <w:lang w:eastAsia="en-IN" w:bidi="hi-IN"/>
        </w:rPr>
        <w:t xml:space="preserve">(EOI) </w:t>
      </w:r>
      <w:r w:rsidR="00884C2A" w:rsidRPr="00DF172B">
        <w:rPr>
          <w:rFonts w:asciiTheme="majorHAnsi" w:eastAsia="Times New Roman" w:hAnsiTheme="majorHAnsi" w:cstheme="minorHAnsi"/>
          <w:b/>
          <w:bCs/>
          <w:iCs/>
          <w:color w:val="0D0D0D" w:themeColor="text1" w:themeTint="F2"/>
          <w:sz w:val="24"/>
          <w:lang w:eastAsia="en-IN" w:bidi="hi-IN"/>
        </w:rPr>
        <w:t xml:space="preserve">for </w:t>
      </w:r>
      <w:r w:rsidR="00496AAA" w:rsidRPr="00DF172B">
        <w:rPr>
          <w:rFonts w:asciiTheme="majorHAnsi" w:eastAsia="Times New Roman" w:hAnsiTheme="majorHAnsi" w:cstheme="minorHAnsi"/>
          <w:b/>
          <w:bCs/>
          <w:iCs/>
          <w:color w:val="0D0D0D" w:themeColor="text1" w:themeTint="F2"/>
          <w:sz w:val="24"/>
          <w:lang w:eastAsia="en-IN" w:bidi="hi-IN"/>
        </w:rPr>
        <w:t>Empanelment</w:t>
      </w:r>
      <w:r w:rsidR="00884C2A" w:rsidRPr="00DF172B">
        <w:rPr>
          <w:rFonts w:asciiTheme="majorHAnsi" w:eastAsia="Times New Roman" w:hAnsiTheme="majorHAnsi" w:cstheme="minorHAnsi"/>
          <w:b/>
          <w:bCs/>
          <w:iCs/>
          <w:color w:val="0D0D0D" w:themeColor="text1" w:themeTint="F2"/>
          <w:sz w:val="24"/>
          <w:lang w:eastAsia="en-IN" w:bidi="hi-IN"/>
        </w:rPr>
        <w:t xml:space="preserve"> of </w:t>
      </w:r>
      <w:r w:rsidR="00496AAA" w:rsidRPr="00DF172B">
        <w:rPr>
          <w:rFonts w:asciiTheme="majorHAnsi" w:eastAsia="Times New Roman" w:hAnsiTheme="majorHAnsi" w:cstheme="minorHAnsi"/>
          <w:b/>
          <w:bCs/>
          <w:iCs/>
          <w:color w:val="0D0D0D" w:themeColor="text1" w:themeTint="F2"/>
          <w:sz w:val="24"/>
          <w:lang w:eastAsia="en-IN" w:bidi="hi-IN"/>
        </w:rPr>
        <w:t>Manufacturers/ Authorised Distributors/Dealers</w:t>
      </w:r>
      <w:r w:rsidR="00AB6C0D" w:rsidRPr="00DF172B">
        <w:rPr>
          <w:rFonts w:asciiTheme="majorHAnsi" w:eastAsia="Times New Roman" w:hAnsiTheme="majorHAnsi" w:cstheme="minorHAnsi"/>
          <w:b/>
          <w:bCs/>
          <w:iCs/>
          <w:color w:val="0D0D0D" w:themeColor="text1" w:themeTint="F2"/>
          <w:sz w:val="24"/>
          <w:lang w:eastAsia="en-IN" w:bidi="hi-IN"/>
        </w:rPr>
        <w:t xml:space="preserve"> for</w:t>
      </w:r>
      <w:r w:rsidRPr="00DF172B">
        <w:rPr>
          <w:rFonts w:asciiTheme="majorHAnsi" w:eastAsia="Times New Roman" w:hAnsiTheme="majorHAnsi" w:cstheme="minorHAnsi"/>
          <w:b/>
          <w:bCs/>
          <w:iCs/>
          <w:color w:val="0D0D0D" w:themeColor="text1" w:themeTint="F2"/>
          <w:sz w:val="24"/>
          <w:lang w:eastAsia="en-IN" w:bidi="hi-IN"/>
        </w:rPr>
        <w:t xml:space="preserve"> </w:t>
      </w:r>
      <w:r w:rsidR="00962AE4" w:rsidRPr="00DF172B">
        <w:rPr>
          <w:rFonts w:asciiTheme="majorHAnsi" w:eastAsia="Times New Roman" w:hAnsiTheme="majorHAnsi" w:cstheme="minorHAnsi"/>
          <w:b/>
          <w:bCs/>
          <w:iCs/>
          <w:color w:val="0D0D0D" w:themeColor="text1" w:themeTint="F2"/>
          <w:sz w:val="24"/>
          <w:lang w:eastAsia="en-IN" w:bidi="hi-IN"/>
        </w:rPr>
        <w:t>entering into A</w:t>
      </w:r>
      <w:r w:rsidR="00AB6C0D" w:rsidRPr="00DF172B">
        <w:rPr>
          <w:rFonts w:asciiTheme="majorHAnsi" w:eastAsia="Times New Roman" w:hAnsiTheme="majorHAnsi" w:cstheme="minorHAnsi"/>
          <w:b/>
          <w:bCs/>
          <w:iCs/>
          <w:color w:val="0D0D0D" w:themeColor="text1" w:themeTint="F2"/>
          <w:sz w:val="24"/>
          <w:lang w:eastAsia="en-IN" w:bidi="hi-IN"/>
        </w:rPr>
        <w:t xml:space="preserve">nnual </w:t>
      </w:r>
      <w:r w:rsidR="00962AE4" w:rsidRPr="00DF172B">
        <w:rPr>
          <w:rFonts w:asciiTheme="majorHAnsi" w:eastAsia="Times New Roman" w:hAnsiTheme="majorHAnsi" w:cstheme="minorHAnsi"/>
          <w:b/>
          <w:bCs/>
          <w:iCs/>
          <w:color w:val="0D0D0D" w:themeColor="text1" w:themeTint="F2"/>
          <w:sz w:val="24"/>
          <w:lang w:eastAsia="en-IN" w:bidi="hi-IN"/>
        </w:rPr>
        <w:t>R</w:t>
      </w:r>
      <w:r w:rsidR="00AB6C0D" w:rsidRPr="00DF172B">
        <w:rPr>
          <w:rFonts w:asciiTheme="majorHAnsi" w:eastAsia="Times New Roman" w:hAnsiTheme="majorHAnsi" w:cstheme="minorHAnsi"/>
          <w:b/>
          <w:bCs/>
          <w:iCs/>
          <w:color w:val="0D0D0D" w:themeColor="text1" w:themeTint="F2"/>
          <w:sz w:val="24"/>
          <w:lang w:eastAsia="en-IN" w:bidi="hi-IN"/>
        </w:rPr>
        <w:t xml:space="preserve">ate </w:t>
      </w:r>
      <w:r w:rsidR="00962AE4" w:rsidRPr="00DF172B">
        <w:rPr>
          <w:rFonts w:asciiTheme="majorHAnsi" w:eastAsia="Times New Roman" w:hAnsiTheme="majorHAnsi" w:cstheme="minorHAnsi"/>
          <w:b/>
          <w:bCs/>
          <w:iCs/>
          <w:color w:val="0D0D0D" w:themeColor="text1" w:themeTint="F2"/>
          <w:sz w:val="24"/>
          <w:lang w:eastAsia="en-IN" w:bidi="hi-IN"/>
        </w:rPr>
        <w:t>C</w:t>
      </w:r>
      <w:r w:rsidR="00AB6C0D" w:rsidRPr="00DF172B">
        <w:rPr>
          <w:rFonts w:asciiTheme="majorHAnsi" w:eastAsia="Times New Roman" w:hAnsiTheme="majorHAnsi" w:cstheme="minorHAnsi"/>
          <w:b/>
          <w:bCs/>
          <w:iCs/>
          <w:color w:val="0D0D0D" w:themeColor="text1" w:themeTint="F2"/>
          <w:sz w:val="24"/>
          <w:lang w:eastAsia="en-IN" w:bidi="hi-IN"/>
        </w:rPr>
        <w:t xml:space="preserve">ontract for </w:t>
      </w:r>
      <w:r w:rsidR="00884C2A" w:rsidRPr="00DF172B">
        <w:rPr>
          <w:rFonts w:asciiTheme="majorHAnsi" w:eastAsia="Times New Roman" w:hAnsiTheme="majorHAnsi" w:cstheme="minorHAnsi"/>
          <w:b/>
          <w:bCs/>
          <w:iCs/>
          <w:color w:val="0D0D0D" w:themeColor="text1" w:themeTint="F2"/>
          <w:sz w:val="24"/>
          <w:lang w:eastAsia="en-IN" w:bidi="hi-IN"/>
        </w:rPr>
        <w:t xml:space="preserve">Supply </w:t>
      </w:r>
      <w:r w:rsidR="00AB6C0D" w:rsidRPr="00DF172B">
        <w:rPr>
          <w:rFonts w:asciiTheme="majorHAnsi" w:eastAsia="Times New Roman" w:hAnsiTheme="majorHAnsi" w:cstheme="minorHAnsi"/>
          <w:b/>
          <w:bCs/>
          <w:iCs/>
          <w:color w:val="0D0D0D" w:themeColor="text1" w:themeTint="F2"/>
          <w:sz w:val="24"/>
          <w:lang w:eastAsia="en-IN" w:bidi="hi-IN"/>
        </w:rPr>
        <w:t xml:space="preserve">of </w:t>
      </w:r>
      <w:r w:rsidR="00884C2A" w:rsidRPr="00DF172B">
        <w:rPr>
          <w:rFonts w:asciiTheme="majorHAnsi" w:eastAsia="Times New Roman" w:hAnsiTheme="majorHAnsi" w:cstheme="minorHAnsi"/>
          <w:b/>
          <w:bCs/>
          <w:iCs/>
          <w:color w:val="0D0D0D" w:themeColor="text1" w:themeTint="F2"/>
          <w:sz w:val="24"/>
          <w:lang w:eastAsia="en-IN" w:bidi="hi-IN"/>
        </w:rPr>
        <w:t xml:space="preserve">Laboratory </w:t>
      </w:r>
      <w:r w:rsidR="00AB6C0D" w:rsidRPr="00DF172B">
        <w:rPr>
          <w:rFonts w:asciiTheme="majorHAnsi" w:eastAsia="Times New Roman" w:hAnsiTheme="majorHAnsi" w:cstheme="minorHAnsi"/>
          <w:b/>
          <w:bCs/>
          <w:iCs/>
          <w:color w:val="0D0D0D" w:themeColor="text1" w:themeTint="F2"/>
          <w:sz w:val="24"/>
          <w:lang w:eastAsia="en-IN" w:bidi="hi-IN"/>
        </w:rPr>
        <w:t xml:space="preserve">related items including </w:t>
      </w:r>
      <w:r w:rsidR="00884C2A" w:rsidRPr="00DF172B">
        <w:rPr>
          <w:rFonts w:asciiTheme="majorHAnsi" w:eastAsia="Times New Roman" w:hAnsiTheme="majorHAnsi" w:cstheme="minorHAnsi"/>
          <w:b/>
          <w:bCs/>
          <w:iCs/>
          <w:color w:val="0D0D0D" w:themeColor="text1" w:themeTint="F2"/>
          <w:sz w:val="24"/>
          <w:lang w:eastAsia="en-IN" w:bidi="hi-IN"/>
        </w:rPr>
        <w:t xml:space="preserve">Chemicals, </w:t>
      </w:r>
      <w:r w:rsidR="008365FF">
        <w:rPr>
          <w:rFonts w:asciiTheme="majorHAnsi" w:eastAsia="Times New Roman" w:hAnsiTheme="majorHAnsi" w:cstheme="minorHAnsi"/>
          <w:b/>
          <w:bCs/>
          <w:iCs/>
          <w:color w:val="0D0D0D" w:themeColor="text1" w:themeTint="F2"/>
          <w:sz w:val="24"/>
          <w:lang w:eastAsia="en-IN" w:bidi="hi-IN"/>
        </w:rPr>
        <w:t xml:space="preserve">CRMs, </w:t>
      </w:r>
      <w:r w:rsidR="00884C2A" w:rsidRPr="00DF172B">
        <w:rPr>
          <w:rFonts w:asciiTheme="majorHAnsi" w:eastAsia="Times New Roman" w:hAnsiTheme="majorHAnsi" w:cstheme="minorHAnsi"/>
          <w:b/>
          <w:bCs/>
          <w:iCs/>
          <w:color w:val="0D0D0D" w:themeColor="text1" w:themeTint="F2"/>
          <w:sz w:val="24"/>
          <w:lang w:eastAsia="en-IN" w:bidi="hi-IN"/>
        </w:rPr>
        <w:t>Glass</w:t>
      </w:r>
      <w:r w:rsidR="00DF172B">
        <w:rPr>
          <w:rFonts w:asciiTheme="majorHAnsi" w:eastAsia="Times New Roman" w:hAnsiTheme="majorHAnsi" w:cstheme="minorHAnsi"/>
          <w:b/>
          <w:bCs/>
          <w:iCs/>
          <w:color w:val="0D0D0D" w:themeColor="text1" w:themeTint="F2"/>
          <w:sz w:val="24"/>
          <w:lang w:eastAsia="en-IN" w:bidi="hi-IN"/>
        </w:rPr>
        <w:t>-</w:t>
      </w:r>
      <w:r w:rsidR="00884C2A" w:rsidRPr="00DF172B">
        <w:rPr>
          <w:rFonts w:asciiTheme="majorHAnsi" w:eastAsia="Times New Roman" w:hAnsiTheme="majorHAnsi" w:cstheme="minorHAnsi"/>
          <w:b/>
          <w:bCs/>
          <w:iCs/>
          <w:color w:val="0D0D0D" w:themeColor="text1" w:themeTint="F2"/>
          <w:sz w:val="24"/>
          <w:lang w:eastAsia="en-IN" w:bidi="hi-IN"/>
        </w:rPr>
        <w:t>wares, Plastic</w:t>
      </w:r>
      <w:r w:rsidR="00DF172B">
        <w:rPr>
          <w:rFonts w:asciiTheme="majorHAnsi" w:eastAsia="Times New Roman" w:hAnsiTheme="majorHAnsi" w:cstheme="minorHAnsi"/>
          <w:b/>
          <w:bCs/>
          <w:iCs/>
          <w:color w:val="0D0D0D" w:themeColor="text1" w:themeTint="F2"/>
          <w:sz w:val="24"/>
          <w:lang w:eastAsia="en-IN" w:bidi="hi-IN"/>
        </w:rPr>
        <w:t>-</w:t>
      </w:r>
      <w:r w:rsidR="00884C2A" w:rsidRPr="00DF172B">
        <w:rPr>
          <w:rFonts w:asciiTheme="majorHAnsi" w:eastAsia="Times New Roman" w:hAnsiTheme="majorHAnsi" w:cstheme="minorHAnsi"/>
          <w:b/>
          <w:bCs/>
          <w:iCs/>
          <w:color w:val="0D0D0D" w:themeColor="text1" w:themeTint="F2"/>
          <w:sz w:val="24"/>
          <w:lang w:eastAsia="en-IN" w:bidi="hi-IN"/>
        </w:rPr>
        <w:t>wares</w:t>
      </w:r>
      <w:r w:rsidR="00AB6C0D" w:rsidRPr="00DF172B">
        <w:rPr>
          <w:rFonts w:asciiTheme="majorHAnsi" w:eastAsia="Times New Roman" w:hAnsiTheme="majorHAnsi" w:cstheme="minorHAnsi"/>
          <w:b/>
          <w:bCs/>
          <w:iCs/>
          <w:color w:val="0D0D0D" w:themeColor="text1" w:themeTint="F2"/>
          <w:sz w:val="24"/>
          <w:lang w:eastAsia="en-IN" w:bidi="hi-IN"/>
        </w:rPr>
        <w:t>,</w:t>
      </w:r>
      <w:r w:rsidR="00383C7C" w:rsidRPr="00DF172B">
        <w:rPr>
          <w:rFonts w:asciiTheme="majorHAnsi" w:eastAsia="Times New Roman" w:hAnsiTheme="majorHAnsi" w:cstheme="minorHAnsi"/>
          <w:b/>
          <w:bCs/>
          <w:iCs/>
          <w:color w:val="0D0D0D" w:themeColor="text1" w:themeTint="F2"/>
          <w:sz w:val="24"/>
          <w:lang w:eastAsia="en-IN" w:bidi="hi-IN"/>
        </w:rPr>
        <w:t xml:space="preserve"> HPLC/GC Columns and their </w:t>
      </w:r>
      <w:r w:rsidR="00884C2A" w:rsidRPr="00DF172B">
        <w:rPr>
          <w:rFonts w:asciiTheme="majorHAnsi" w:eastAsia="Times New Roman" w:hAnsiTheme="majorHAnsi" w:cstheme="minorHAnsi"/>
          <w:b/>
          <w:bCs/>
          <w:iCs/>
          <w:color w:val="0D0D0D" w:themeColor="text1" w:themeTint="F2"/>
          <w:sz w:val="24"/>
          <w:lang w:eastAsia="en-IN" w:bidi="hi-IN"/>
        </w:rPr>
        <w:t>Accessories</w:t>
      </w:r>
      <w:r w:rsidR="00383C7C" w:rsidRPr="00DF172B">
        <w:rPr>
          <w:rFonts w:asciiTheme="majorHAnsi" w:eastAsia="Times New Roman" w:hAnsiTheme="majorHAnsi" w:cstheme="minorHAnsi"/>
          <w:b/>
          <w:bCs/>
          <w:iCs/>
          <w:color w:val="0D0D0D" w:themeColor="text1" w:themeTint="F2"/>
          <w:sz w:val="24"/>
          <w:lang w:eastAsia="en-IN" w:bidi="hi-IN"/>
        </w:rPr>
        <w:t>,</w:t>
      </w:r>
      <w:r w:rsidRPr="00DF172B">
        <w:rPr>
          <w:rFonts w:asciiTheme="majorHAnsi" w:eastAsia="Times New Roman" w:hAnsiTheme="majorHAnsi" w:cstheme="minorHAnsi"/>
          <w:b/>
          <w:bCs/>
          <w:iCs/>
          <w:color w:val="0D0D0D" w:themeColor="text1" w:themeTint="F2"/>
          <w:sz w:val="24"/>
          <w:lang w:eastAsia="en-IN" w:bidi="hi-IN"/>
        </w:rPr>
        <w:t xml:space="preserve"> </w:t>
      </w:r>
      <w:r w:rsidR="00DF172B" w:rsidRPr="00DF172B">
        <w:rPr>
          <w:rFonts w:asciiTheme="majorHAnsi" w:eastAsia="Times New Roman" w:hAnsiTheme="majorHAnsi" w:cstheme="minorHAnsi"/>
          <w:b/>
          <w:bCs/>
          <w:iCs/>
          <w:color w:val="0D0D0D" w:themeColor="text1" w:themeTint="F2"/>
          <w:sz w:val="24"/>
          <w:lang w:eastAsia="en-IN" w:bidi="hi-IN"/>
        </w:rPr>
        <w:t xml:space="preserve">small equipments and its accessories, </w:t>
      </w:r>
      <w:r w:rsidR="00BD6912" w:rsidRPr="00DF172B">
        <w:rPr>
          <w:rFonts w:asciiTheme="majorHAnsi" w:eastAsia="Times New Roman" w:hAnsiTheme="majorHAnsi" w:cstheme="minorHAnsi"/>
          <w:b/>
          <w:bCs/>
          <w:iCs/>
          <w:color w:val="0D0D0D" w:themeColor="text1" w:themeTint="F2"/>
          <w:sz w:val="24"/>
          <w:lang w:eastAsia="en-IN" w:bidi="hi-IN"/>
        </w:rPr>
        <w:t xml:space="preserve">Laboratory Furniture, </w:t>
      </w:r>
      <w:r w:rsidR="00884C2A" w:rsidRPr="00DF172B">
        <w:rPr>
          <w:rFonts w:asciiTheme="majorHAnsi" w:eastAsia="Times New Roman" w:hAnsiTheme="majorHAnsi" w:cstheme="minorHAnsi"/>
          <w:b/>
          <w:bCs/>
          <w:iCs/>
          <w:color w:val="0D0D0D" w:themeColor="text1" w:themeTint="F2"/>
          <w:sz w:val="24"/>
          <w:lang w:eastAsia="en-IN" w:bidi="hi-IN"/>
        </w:rPr>
        <w:t>Lab Waste Disposal Management</w:t>
      </w:r>
      <w:r w:rsidR="00BD6912" w:rsidRPr="00DF172B">
        <w:rPr>
          <w:rFonts w:asciiTheme="majorHAnsi" w:eastAsia="Times New Roman" w:hAnsiTheme="majorHAnsi" w:cstheme="minorHAnsi"/>
          <w:b/>
          <w:bCs/>
          <w:iCs/>
          <w:color w:val="0D0D0D" w:themeColor="text1" w:themeTint="F2"/>
          <w:sz w:val="24"/>
          <w:lang w:eastAsia="en-IN" w:bidi="hi-IN"/>
        </w:rPr>
        <w:t xml:space="preserve">, Laboratory Equipment </w:t>
      </w:r>
      <w:r w:rsidR="00DF172B" w:rsidRPr="00DF172B">
        <w:rPr>
          <w:rFonts w:asciiTheme="majorHAnsi" w:eastAsia="Times New Roman" w:hAnsiTheme="majorHAnsi" w:cstheme="minorHAnsi"/>
          <w:b/>
          <w:bCs/>
          <w:iCs/>
          <w:color w:val="0D0D0D" w:themeColor="text1" w:themeTint="F2"/>
          <w:sz w:val="24"/>
          <w:lang w:eastAsia="en-IN" w:bidi="hi-IN"/>
        </w:rPr>
        <w:t>Maintenance</w:t>
      </w:r>
      <w:r w:rsidR="00884C2A" w:rsidRPr="00DF172B">
        <w:rPr>
          <w:rFonts w:asciiTheme="majorHAnsi" w:eastAsia="Times New Roman" w:hAnsiTheme="majorHAnsi" w:cstheme="minorHAnsi"/>
          <w:b/>
          <w:bCs/>
          <w:iCs/>
          <w:color w:val="0D0D0D" w:themeColor="text1" w:themeTint="F2"/>
          <w:sz w:val="24"/>
          <w:lang w:eastAsia="en-IN" w:bidi="hi-IN"/>
        </w:rPr>
        <w:t xml:space="preserve">/ Repairing </w:t>
      </w:r>
      <w:r w:rsidR="00AB6C0D" w:rsidRPr="00DF172B">
        <w:rPr>
          <w:rFonts w:asciiTheme="majorHAnsi" w:eastAsia="Times New Roman" w:hAnsiTheme="majorHAnsi" w:cstheme="minorHAnsi"/>
          <w:b/>
          <w:bCs/>
          <w:iCs/>
          <w:color w:val="0D0D0D" w:themeColor="text1" w:themeTint="F2"/>
          <w:sz w:val="24"/>
          <w:lang w:eastAsia="en-IN" w:bidi="hi-IN"/>
        </w:rPr>
        <w:t xml:space="preserve">etc. </w:t>
      </w:r>
      <w:r w:rsidR="00884C2A" w:rsidRPr="00DF172B">
        <w:rPr>
          <w:rFonts w:asciiTheme="majorHAnsi" w:eastAsia="Times New Roman" w:hAnsiTheme="majorHAnsi" w:cstheme="minorHAnsi"/>
          <w:b/>
          <w:bCs/>
          <w:iCs/>
          <w:color w:val="0D0D0D" w:themeColor="text1" w:themeTint="F2"/>
          <w:sz w:val="24"/>
          <w:lang w:eastAsia="en-IN" w:bidi="hi-IN"/>
        </w:rPr>
        <w:t>i</w:t>
      </w:r>
      <w:r w:rsidR="00AB6C0D" w:rsidRPr="00DF172B">
        <w:rPr>
          <w:rFonts w:asciiTheme="majorHAnsi" w:eastAsia="Times New Roman" w:hAnsiTheme="majorHAnsi" w:cstheme="minorHAnsi"/>
          <w:b/>
          <w:bCs/>
          <w:iCs/>
          <w:color w:val="0D0D0D" w:themeColor="text1" w:themeTint="F2"/>
          <w:sz w:val="24"/>
          <w:lang w:eastAsia="en-IN" w:bidi="hi-IN"/>
        </w:rPr>
        <w:t>n NIFTEM Ca</w:t>
      </w:r>
      <w:r w:rsidR="00465DA1" w:rsidRPr="00DF172B">
        <w:rPr>
          <w:rFonts w:asciiTheme="majorHAnsi" w:eastAsia="Times New Roman" w:hAnsiTheme="majorHAnsi" w:cstheme="minorHAnsi"/>
          <w:b/>
          <w:bCs/>
          <w:iCs/>
          <w:color w:val="0D0D0D" w:themeColor="text1" w:themeTint="F2"/>
          <w:sz w:val="24"/>
          <w:lang w:eastAsia="en-IN" w:bidi="hi-IN"/>
        </w:rPr>
        <w:t>mpus, Kundli, Sonepat, Haryana.</w:t>
      </w:r>
    </w:p>
    <w:p w:rsidR="00AB6C0D" w:rsidRPr="00DF172B" w:rsidRDefault="00AB6C0D" w:rsidP="0096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b/>
          <w:bCs/>
          <w:i/>
          <w:iCs/>
          <w:color w:val="0D0D0D" w:themeColor="text1" w:themeTint="F2"/>
          <w:lang w:eastAsia="en-IN" w:bidi="hi-IN"/>
        </w:rPr>
      </w:pPr>
    </w:p>
    <w:p w:rsidR="00DE53B3" w:rsidRPr="00DF172B" w:rsidRDefault="00DE53B3" w:rsidP="00E4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Cambria Math" w:hAnsiTheme="majorHAnsi" w:cstheme="minorHAnsi"/>
          <w:b/>
          <w:sz w:val="20"/>
        </w:rPr>
      </w:pPr>
      <w:r w:rsidRPr="00DF172B">
        <w:rPr>
          <w:rFonts w:asciiTheme="majorHAnsi" w:eastAsia="Times New Roman" w:hAnsiTheme="majorHAnsi" w:cstheme="minorHAnsi"/>
          <w:b/>
          <w:sz w:val="20"/>
        </w:rPr>
        <w:t xml:space="preserve">For and on behalf of NIFTEM online Tenders (Two bid system) are invited on </w:t>
      </w:r>
      <w:r w:rsidRPr="00DF172B">
        <w:rPr>
          <w:rFonts w:asciiTheme="majorHAnsi" w:hAnsiTheme="majorHAnsi" w:cstheme="minorHAnsi"/>
          <w:b/>
          <w:sz w:val="20"/>
        </w:rPr>
        <w:t xml:space="preserve">CPPP eProcurement website </w:t>
      </w:r>
      <w:hyperlink r:id="rId9" w:history="1">
        <w:r w:rsidRPr="00DF172B">
          <w:rPr>
            <w:rFonts w:asciiTheme="majorHAnsi" w:hAnsiTheme="majorHAnsi" w:cstheme="minorHAnsi"/>
            <w:b/>
            <w:sz w:val="20"/>
          </w:rPr>
          <w:t>https://eprocure.gov.in/eprocure/app from eligible Agencies</w:t>
        </w:r>
      </w:hyperlink>
      <w:r w:rsidRPr="00DF172B">
        <w:rPr>
          <w:rFonts w:asciiTheme="majorHAnsi" w:eastAsia="Times New Roman" w:hAnsiTheme="majorHAnsi" w:cstheme="minorHAnsi"/>
          <w:b/>
          <w:sz w:val="20"/>
        </w:rPr>
        <w:t>/Firms</w:t>
      </w:r>
      <w:r w:rsidR="00E7380E" w:rsidRPr="00DF172B">
        <w:rPr>
          <w:rFonts w:asciiTheme="majorHAnsi" w:eastAsia="Times New Roman" w:hAnsiTheme="majorHAnsi" w:cstheme="minorHAnsi"/>
          <w:b/>
          <w:sz w:val="20"/>
        </w:rPr>
        <w:t xml:space="preserve"> </w:t>
      </w:r>
      <w:r w:rsidRPr="00DF172B">
        <w:rPr>
          <w:rFonts w:asciiTheme="majorHAnsi" w:eastAsia="Times New Roman" w:hAnsiTheme="majorHAnsi" w:cstheme="minorHAnsi"/>
          <w:b/>
          <w:color w:val="0D0D0D" w:themeColor="text1" w:themeTint="F2"/>
          <w:sz w:val="20"/>
          <w:szCs w:val="20"/>
          <w:lang w:eastAsia="en-IN" w:bidi="hi-IN"/>
        </w:rPr>
        <w:t xml:space="preserve">to enter into Annual Rate contract to </w:t>
      </w:r>
      <w:bookmarkStart w:id="0" w:name="_GoBack"/>
      <w:bookmarkEnd w:id="0"/>
      <w:r w:rsidRPr="00DF172B">
        <w:rPr>
          <w:rFonts w:asciiTheme="majorHAnsi" w:eastAsia="Times New Roman" w:hAnsiTheme="majorHAnsi" w:cstheme="minorHAnsi"/>
          <w:b/>
          <w:color w:val="0D0D0D" w:themeColor="text1" w:themeTint="F2"/>
          <w:sz w:val="20"/>
          <w:szCs w:val="20"/>
          <w:lang w:eastAsia="en-IN" w:bidi="hi-IN"/>
        </w:rPr>
        <w:t>supply laboratory related items &amp; services as listed under Annexure-</w:t>
      </w:r>
      <w:r w:rsidR="00E474F0" w:rsidRPr="00DF172B">
        <w:rPr>
          <w:rFonts w:asciiTheme="majorHAnsi" w:eastAsia="Times New Roman" w:hAnsiTheme="majorHAnsi" w:cstheme="minorHAnsi"/>
          <w:b/>
          <w:color w:val="0D0D0D" w:themeColor="text1" w:themeTint="F2"/>
          <w:sz w:val="20"/>
          <w:szCs w:val="20"/>
          <w:lang w:eastAsia="en-IN" w:bidi="hi-IN"/>
        </w:rPr>
        <w:t>III</w:t>
      </w:r>
      <w:r w:rsidR="00E7380E" w:rsidRPr="00DF172B">
        <w:rPr>
          <w:rFonts w:asciiTheme="majorHAnsi" w:eastAsia="Times New Roman" w:hAnsiTheme="majorHAnsi" w:cstheme="minorHAnsi"/>
          <w:b/>
          <w:color w:val="0D0D0D" w:themeColor="text1" w:themeTint="F2"/>
          <w:sz w:val="20"/>
          <w:szCs w:val="20"/>
          <w:lang w:eastAsia="en-IN" w:bidi="hi-IN"/>
        </w:rPr>
        <w:t xml:space="preserve"> </w:t>
      </w:r>
      <w:r w:rsidRPr="00DF172B">
        <w:rPr>
          <w:rFonts w:asciiTheme="majorHAnsi" w:eastAsia="Cambria Math" w:hAnsiTheme="majorHAnsi" w:cstheme="minorHAnsi"/>
          <w:b/>
          <w:sz w:val="20"/>
        </w:rPr>
        <w:t>at</w:t>
      </w:r>
      <w:r w:rsidR="00E7380E" w:rsidRPr="00DF172B">
        <w:rPr>
          <w:rFonts w:asciiTheme="majorHAnsi" w:eastAsia="Cambria Math" w:hAnsiTheme="majorHAnsi" w:cstheme="minorHAnsi"/>
          <w:b/>
          <w:sz w:val="20"/>
        </w:rPr>
        <w:t xml:space="preserve"> </w:t>
      </w:r>
      <w:r w:rsidRPr="00DF172B">
        <w:rPr>
          <w:rFonts w:asciiTheme="majorHAnsi" w:eastAsia="Cambria Math" w:hAnsiTheme="majorHAnsi" w:cstheme="minorHAnsi"/>
          <w:b/>
          <w:sz w:val="20"/>
        </w:rPr>
        <w:t>NIFTEM Campus, Kundli, Distt.- Sonepat, Haryana.</w:t>
      </w:r>
    </w:p>
    <w:p w:rsidR="00AB6C0D" w:rsidRPr="00DF172B" w:rsidRDefault="00AB6C0D" w:rsidP="005A1420">
      <w:pPr>
        <w:tabs>
          <w:tab w:val="left" w:pos="0"/>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heme="majorHAnsi" w:eastAsia="Times New Roman" w:hAnsiTheme="majorHAnsi" w:cstheme="minorHAnsi"/>
          <w:b/>
          <w:bCs/>
          <w:color w:val="0D0D0D" w:themeColor="text1" w:themeTint="F2"/>
          <w:u w:val="single"/>
          <w:lang w:eastAsia="en-IN" w:bidi="hi-IN"/>
        </w:rPr>
      </w:pPr>
      <w:r w:rsidRPr="00DF172B">
        <w:rPr>
          <w:rFonts w:asciiTheme="majorHAnsi" w:eastAsia="Times New Roman" w:hAnsiTheme="majorHAnsi" w:cstheme="minorHAnsi"/>
          <w:b/>
          <w:bCs/>
          <w:color w:val="0D0D0D" w:themeColor="text1" w:themeTint="F2"/>
          <w:u w:val="single"/>
          <w:lang w:eastAsia="en-IN" w:bidi="hi-IN"/>
        </w:rPr>
        <w:t>Important Dates &amp; Time</w:t>
      </w:r>
    </w:p>
    <w:tbl>
      <w:tblPr>
        <w:tblStyle w:val="TableGrid"/>
        <w:tblW w:w="9490" w:type="dxa"/>
        <w:jc w:val="center"/>
        <w:tblLayout w:type="fixed"/>
        <w:tblLook w:val="04A0"/>
      </w:tblPr>
      <w:tblGrid>
        <w:gridCol w:w="675"/>
        <w:gridCol w:w="2937"/>
        <w:gridCol w:w="1512"/>
        <w:gridCol w:w="1380"/>
        <w:gridCol w:w="1590"/>
        <w:gridCol w:w="1396"/>
      </w:tblGrid>
      <w:tr w:rsidR="00465DA1" w:rsidRPr="00DF172B" w:rsidTr="00357738">
        <w:trPr>
          <w:jc w:val="center"/>
        </w:trPr>
        <w:tc>
          <w:tcPr>
            <w:tcW w:w="675" w:type="dxa"/>
          </w:tcPr>
          <w:p w:rsidR="00863EF8" w:rsidRPr="00DF172B" w:rsidRDefault="00863EF8" w:rsidP="005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b/>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 xml:space="preserve"> S.N.</w:t>
            </w:r>
          </w:p>
        </w:tc>
        <w:tc>
          <w:tcPr>
            <w:tcW w:w="2937" w:type="dxa"/>
          </w:tcPr>
          <w:p w:rsidR="00863EF8" w:rsidRPr="00DF172B" w:rsidRDefault="00863EF8" w:rsidP="0037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Particulars</w:t>
            </w:r>
          </w:p>
        </w:tc>
        <w:tc>
          <w:tcPr>
            <w:tcW w:w="1512" w:type="dxa"/>
            <w:tcBorders>
              <w:right w:val="single" w:sz="4" w:space="0" w:color="auto"/>
            </w:tcBorders>
          </w:tcPr>
          <w:p w:rsidR="00863EF8" w:rsidRPr="00DF172B" w:rsidRDefault="00863EF8" w:rsidP="008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Date</w:t>
            </w:r>
          </w:p>
        </w:tc>
        <w:tc>
          <w:tcPr>
            <w:tcW w:w="1380" w:type="dxa"/>
            <w:tcBorders>
              <w:left w:val="single" w:sz="4" w:space="0" w:color="auto"/>
            </w:tcBorders>
          </w:tcPr>
          <w:p w:rsidR="00863EF8" w:rsidRPr="00DF172B" w:rsidRDefault="00863EF8" w:rsidP="008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Time</w:t>
            </w:r>
          </w:p>
        </w:tc>
        <w:tc>
          <w:tcPr>
            <w:tcW w:w="1590" w:type="dxa"/>
          </w:tcPr>
          <w:p w:rsidR="00863EF8" w:rsidRPr="00DF172B" w:rsidRDefault="005A1420" w:rsidP="005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 xml:space="preserve">Tender Processing Fees </w:t>
            </w:r>
          </w:p>
        </w:tc>
        <w:tc>
          <w:tcPr>
            <w:tcW w:w="1396" w:type="dxa"/>
          </w:tcPr>
          <w:p w:rsidR="00863EF8" w:rsidRPr="00DF172B" w:rsidRDefault="005A1420" w:rsidP="0096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EMD</w:t>
            </w:r>
          </w:p>
        </w:tc>
      </w:tr>
      <w:tr w:rsidR="00465DA1" w:rsidRPr="00DF172B" w:rsidTr="00872E2F">
        <w:trPr>
          <w:jc w:val="center"/>
        </w:trPr>
        <w:tc>
          <w:tcPr>
            <w:tcW w:w="675" w:type="dxa"/>
          </w:tcPr>
          <w:p w:rsidR="00863EF8" w:rsidRPr="00DF172B" w:rsidRDefault="00863EF8" w:rsidP="00E4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w:t>
            </w:r>
          </w:p>
        </w:tc>
        <w:tc>
          <w:tcPr>
            <w:tcW w:w="2937" w:type="dxa"/>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Issue of EOI document</w:t>
            </w:r>
          </w:p>
        </w:tc>
        <w:tc>
          <w:tcPr>
            <w:tcW w:w="1512" w:type="dxa"/>
            <w:tcBorders>
              <w:right w:val="single" w:sz="4" w:space="0" w:color="auto"/>
            </w:tcBorders>
            <w:vAlign w:val="center"/>
          </w:tcPr>
          <w:p w:rsidR="00863EF8" w:rsidRPr="00DF172B" w:rsidRDefault="00872E2F"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04.07.2022</w:t>
            </w:r>
          </w:p>
        </w:tc>
        <w:tc>
          <w:tcPr>
            <w:tcW w:w="1380" w:type="dxa"/>
            <w:tcBorders>
              <w:left w:val="single" w:sz="4" w:space="0" w:color="auto"/>
            </w:tcBorders>
            <w:vAlign w:val="center"/>
          </w:tcPr>
          <w:p w:rsidR="00863EF8" w:rsidRPr="00DF172B" w:rsidRDefault="00C33F24" w:rsidP="006D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0</w:t>
            </w:r>
            <w:r w:rsidR="006D0251">
              <w:rPr>
                <w:rFonts w:asciiTheme="majorHAnsi" w:eastAsia="Times New Roman" w:hAnsiTheme="majorHAnsi" w:cstheme="minorHAnsi"/>
                <w:color w:val="0D0D0D" w:themeColor="text1" w:themeTint="F2"/>
                <w:lang w:eastAsia="en-IN" w:bidi="hi-IN"/>
              </w:rPr>
              <w:t>2</w:t>
            </w:r>
            <w:r w:rsidR="005A1420" w:rsidRPr="00DF172B">
              <w:rPr>
                <w:rFonts w:asciiTheme="majorHAnsi" w:eastAsia="Times New Roman" w:hAnsiTheme="majorHAnsi" w:cstheme="minorHAnsi"/>
                <w:color w:val="0D0D0D" w:themeColor="text1" w:themeTint="F2"/>
                <w:lang w:eastAsia="en-IN" w:bidi="hi-IN"/>
              </w:rPr>
              <w:t>.00 PM</w:t>
            </w:r>
          </w:p>
        </w:tc>
        <w:tc>
          <w:tcPr>
            <w:tcW w:w="1590" w:type="dxa"/>
            <w:vMerge w:val="restart"/>
            <w:vAlign w:val="center"/>
          </w:tcPr>
          <w:p w:rsidR="005A1420" w:rsidRPr="00DF172B" w:rsidRDefault="005A1420" w:rsidP="00E7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 1,000/- + GST @18%</w:t>
            </w:r>
          </w:p>
          <w:p w:rsidR="005A1420" w:rsidRPr="00DF172B" w:rsidRDefault="005A1420" w:rsidP="00E7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p>
          <w:p w:rsidR="00863EF8" w:rsidRPr="00DF172B" w:rsidRDefault="005A1420" w:rsidP="00E7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 ₹ 1,180/-</w:t>
            </w:r>
          </w:p>
        </w:tc>
        <w:tc>
          <w:tcPr>
            <w:tcW w:w="1396" w:type="dxa"/>
            <w:vMerge w:val="restart"/>
            <w:vAlign w:val="center"/>
          </w:tcPr>
          <w:p w:rsidR="00863EF8" w:rsidRPr="00DF172B" w:rsidRDefault="005A1420" w:rsidP="00E7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 50,000/-</w:t>
            </w:r>
          </w:p>
        </w:tc>
      </w:tr>
      <w:tr w:rsidR="00465DA1" w:rsidRPr="00DF172B" w:rsidTr="00872E2F">
        <w:trPr>
          <w:jc w:val="center"/>
        </w:trPr>
        <w:tc>
          <w:tcPr>
            <w:tcW w:w="675" w:type="dxa"/>
          </w:tcPr>
          <w:p w:rsidR="00863EF8" w:rsidRPr="00DF172B" w:rsidRDefault="00863EF8" w:rsidP="00E4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2.</w:t>
            </w:r>
          </w:p>
        </w:tc>
        <w:tc>
          <w:tcPr>
            <w:tcW w:w="2937" w:type="dxa"/>
          </w:tcPr>
          <w:p w:rsidR="00863EF8" w:rsidRPr="00DF172B" w:rsidRDefault="00863EF8" w:rsidP="0037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Date of Pre-bid meeting</w:t>
            </w:r>
          </w:p>
        </w:tc>
        <w:tc>
          <w:tcPr>
            <w:tcW w:w="1512" w:type="dxa"/>
            <w:tcBorders>
              <w:right w:val="single" w:sz="4" w:space="0" w:color="auto"/>
            </w:tcBorders>
            <w:vAlign w:val="center"/>
          </w:tcPr>
          <w:p w:rsidR="00863EF8" w:rsidRPr="00DF172B" w:rsidRDefault="00872E2F"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11.07.2022</w:t>
            </w:r>
          </w:p>
        </w:tc>
        <w:tc>
          <w:tcPr>
            <w:tcW w:w="1380" w:type="dxa"/>
            <w:tcBorders>
              <w:left w:val="single" w:sz="4" w:space="0" w:color="auto"/>
            </w:tcBorders>
            <w:vAlign w:val="center"/>
          </w:tcPr>
          <w:p w:rsidR="00863EF8" w:rsidRPr="00DF172B" w:rsidRDefault="005A1420"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11.00 AM</w:t>
            </w:r>
          </w:p>
        </w:tc>
        <w:tc>
          <w:tcPr>
            <w:tcW w:w="1590" w:type="dxa"/>
            <w:vMerge/>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396" w:type="dxa"/>
            <w:vMerge/>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465DA1" w:rsidRPr="00DF172B" w:rsidTr="00872E2F">
        <w:trPr>
          <w:jc w:val="center"/>
        </w:trPr>
        <w:tc>
          <w:tcPr>
            <w:tcW w:w="675" w:type="dxa"/>
          </w:tcPr>
          <w:p w:rsidR="00863EF8" w:rsidRPr="00DF172B" w:rsidRDefault="00863EF8" w:rsidP="00E4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3.</w:t>
            </w:r>
          </w:p>
        </w:tc>
        <w:tc>
          <w:tcPr>
            <w:tcW w:w="2937" w:type="dxa"/>
          </w:tcPr>
          <w:p w:rsidR="00863EF8" w:rsidRPr="00DF172B" w:rsidRDefault="00863EF8" w:rsidP="0037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Bid Submission start date</w:t>
            </w:r>
          </w:p>
        </w:tc>
        <w:tc>
          <w:tcPr>
            <w:tcW w:w="1512" w:type="dxa"/>
            <w:tcBorders>
              <w:right w:val="single" w:sz="4" w:space="0" w:color="auto"/>
            </w:tcBorders>
            <w:vAlign w:val="center"/>
          </w:tcPr>
          <w:p w:rsidR="00863EF8" w:rsidRPr="00DF172B" w:rsidRDefault="00872E2F"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14.07.2022</w:t>
            </w:r>
          </w:p>
        </w:tc>
        <w:tc>
          <w:tcPr>
            <w:tcW w:w="1380" w:type="dxa"/>
            <w:tcBorders>
              <w:left w:val="single" w:sz="4" w:space="0" w:color="auto"/>
            </w:tcBorders>
            <w:vAlign w:val="center"/>
          </w:tcPr>
          <w:p w:rsidR="00863EF8" w:rsidRPr="00DF172B" w:rsidRDefault="00863EF8"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04.00 PM</w:t>
            </w:r>
          </w:p>
        </w:tc>
        <w:tc>
          <w:tcPr>
            <w:tcW w:w="1590" w:type="dxa"/>
            <w:vMerge/>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396" w:type="dxa"/>
            <w:vMerge/>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465DA1" w:rsidRPr="00DF172B" w:rsidTr="00872E2F">
        <w:trPr>
          <w:jc w:val="center"/>
        </w:trPr>
        <w:tc>
          <w:tcPr>
            <w:tcW w:w="675" w:type="dxa"/>
          </w:tcPr>
          <w:p w:rsidR="00863EF8" w:rsidRPr="00DF172B" w:rsidRDefault="00863EF8" w:rsidP="00E4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4.</w:t>
            </w:r>
          </w:p>
        </w:tc>
        <w:tc>
          <w:tcPr>
            <w:tcW w:w="2937" w:type="dxa"/>
          </w:tcPr>
          <w:p w:rsidR="00863EF8" w:rsidRPr="00DF172B" w:rsidRDefault="00863EF8" w:rsidP="00EC3EB3">
            <w:pPr>
              <w:widowControl w:val="0"/>
              <w:tabs>
                <w:tab w:val="right" w:pos="5454"/>
              </w:tabs>
              <w:autoSpaceDE w:val="0"/>
              <w:autoSpaceDN w:val="0"/>
              <w:adjustRightInd w:val="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Last date &amp; time for submission of tender                     </w:t>
            </w:r>
          </w:p>
        </w:tc>
        <w:tc>
          <w:tcPr>
            <w:tcW w:w="1512" w:type="dxa"/>
            <w:tcBorders>
              <w:right w:val="single" w:sz="4" w:space="0" w:color="auto"/>
            </w:tcBorders>
            <w:vAlign w:val="center"/>
          </w:tcPr>
          <w:p w:rsidR="00863EF8" w:rsidRPr="00DF172B" w:rsidRDefault="00872E2F"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25.07.2022</w:t>
            </w:r>
          </w:p>
        </w:tc>
        <w:tc>
          <w:tcPr>
            <w:tcW w:w="1380" w:type="dxa"/>
            <w:tcBorders>
              <w:left w:val="single" w:sz="4" w:space="0" w:color="auto"/>
            </w:tcBorders>
            <w:vAlign w:val="center"/>
          </w:tcPr>
          <w:p w:rsidR="00863EF8" w:rsidRPr="00DF172B" w:rsidRDefault="005A1420"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02.00 PM</w:t>
            </w:r>
          </w:p>
          <w:p w:rsidR="00863EF8" w:rsidRPr="00DF172B" w:rsidRDefault="00863EF8"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1590" w:type="dxa"/>
            <w:vMerge/>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396" w:type="dxa"/>
            <w:vMerge/>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465DA1" w:rsidRPr="00DF172B" w:rsidTr="00872E2F">
        <w:trPr>
          <w:jc w:val="center"/>
        </w:trPr>
        <w:tc>
          <w:tcPr>
            <w:tcW w:w="675" w:type="dxa"/>
          </w:tcPr>
          <w:p w:rsidR="00863EF8" w:rsidRPr="00DF172B" w:rsidRDefault="00863EF8" w:rsidP="00E4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5.</w:t>
            </w:r>
          </w:p>
        </w:tc>
        <w:tc>
          <w:tcPr>
            <w:tcW w:w="2937" w:type="dxa"/>
          </w:tcPr>
          <w:p w:rsidR="00863EF8" w:rsidRPr="00DF172B" w:rsidRDefault="00863EF8" w:rsidP="00EC3EB3">
            <w:pPr>
              <w:widowControl w:val="0"/>
              <w:tabs>
                <w:tab w:val="right" w:pos="5454"/>
              </w:tabs>
              <w:autoSpaceDE w:val="0"/>
              <w:autoSpaceDN w:val="0"/>
              <w:adjustRightInd w:val="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Date &amp; time of opening of  Technical Bids                      </w:t>
            </w:r>
          </w:p>
        </w:tc>
        <w:tc>
          <w:tcPr>
            <w:tcW w:w="1512" w:type="dxa"/>
            <w:tcBorders>
              <w:right w:val="single" w:sz="4" w:space="0" w:color="auto"/>
            </w:tcBorders>
            <w:vAlign w:val="center"/>
          </w:tcPr>
          <w:p w:rsidR="00863EF8" w:rsidRPr="00DF172B" w:rsidRDefault="00872E2F"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26.07.2022</w:t>
            </w:r>
          </w:p>
        </w:tc>
        <w:tc>
          <w:tcPr>
            <w:tcW w:w="1380" w:type="dxa"/>
            <w:tcBorders>
              <w:left w:val="single" w:sz="4" w:space="0" w:color="auto"/>
            </w:tcBorders>
            <w:vAlign w:val="center"/>
          </w:tcPr>
          <w:p w:rsidR="00863EF8" w:rsidRPr="00DF172B" w:rsidRDefault="00863EF8" w:rsidP="0087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03.00 PM</w:t>
            </w:r>
          </w:p>
        </w:tc>
        <w:tc>
          <w:tcPr>
            <w:tcW w:w="1590" w:type="dxa"/>
            <w:vMerge/>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396" w:type="dxa"/>
            <w:vMerge/>
          </w:tcPr>
          <w:p w:rsidR="00863EF8" w:rsidRPr="00DF172B" w:rsidRDefault="00863EF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760057" w:rsidRPr="00DF172B" w:rsidTr="00357738">
        <w:trPr>
          <w:trHeight w:val="632"/>
          <w:jc w:val="center"/>
        </w:trPr>
        <w:tc>
          <w:tcPr>
            <w:tcW w:w="675" w:type="dxa"/>
          </w:tcPr>
          <w:p w:rsidR="00760057" w:rsidRPr="00DF172B" w:rsidRDefault="00760057" w:rsidP="00E4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6.</w:t>
            </w:r>
          </w:p>
        </w:tc>
        <w:tc>
          <w:tcPr>
            <w:tcW w:w="2937" w:type="dxa"/>
          </w:tcPr>
          <w:p w:rsidR="00760057" w:rsidRPr="00DF172B" w:rsidRDefault="00760057" w:rsidP="00EC3EB3">
            <w:pPr>
              <w:widowControl w:val="0"/>
              <w:tabs>
                <w:tab w:val="right" w:pos="5454"/>
              </w:tabs>
              <w:autoSpaceDE w:val="0"/>
              <w:autoSpaceDN w:val="0"/>
              <w:adjustRightInd w:val="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Date &amp; time of opening of  Financial Bids</w:t>
            </w:r>
          </w:p>
        </w:tc>
        <w:tc>
          <w:tcPr>
            <w:tcW w:w="2892" w:type="dxa"/>
            <w:gridSpan w:val="2"/>
          </w:tcPr>
          <w:p w:rsidR="00760057" w:rsidRPr="00DF172B" w:rsidRDefault="00760057" w:rsidP="0037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hAnsiTheme="majorHAnsi" w:cstheme="minorHAnsi"/>
                <w:color w:val="0D0D0D" w:themeColor="text1" w:themeTint="F2"/>
              </w:rPr>
              <w:t>Date &amp; Time will be intimated via phone &amp; Email who qualified in the technical bid</w:t>
            </w:r>
          </w:p>
        </w:tc>
        <w:tc>
          <w:tcPr>
            <w:tcW w:w="1590" w:type="dxa"/>
            <w:vMerge/>
          </w:tcPr>
          <w:p w:rsidR="00760057" w:rsidRPr="00DF172B" w:rsidRDefault="00760057" w:rsidP="0037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p>
        </w:tc>
        <w:tc>
          <w:tcPr>
            <w:tcW w:w="1396" w:type="dxa"/>
            <w:vMerge/>
          </w:tcPr>
          <w:p w:rsidR="00760057" w:rsidRPr="00DF172B" w:rsidRDefault="00760057" w:rsidP="0037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p>
        </w:tc>
      </w:tr>
    </w:tbl>
    <w:p w:rsidR="00AB6C0D" w:rsidRPr="00DF172B" w:rsidRDefault="00AB6C0D" w:rsidP="00F4262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426"/>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 xml:space="preserve">About NIFTEM </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12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The National Institute of Food Technology Entrepreneurship and Management (NIFTEM) is a</w:t>
      </w:r>
      <w:r w:rsidR="005A1420" w:rsidRPr="00DF172B">
        <w:rPr>
          <w:rFonts w:asciiTheme="majorHAnsi" w:eastAsia="Times New Roman" w:hAnsiTheme="majorHAnsi" w:cstheme="minorHAnsi"/>
          <w:color w:val="0D0D0D" w:themeColor="text1" w:themeTint="F2"/>
          <w:lang w:eastAsia="en-IN" w:bidi="hi-IN"/>
        </w:rPr>
        <w:t>n</w:t>
      </w:r>
      <w:r w:rsidR="00F42624" w:rsidRPr="00DF172B">
        <w:rPr>
          <w:rFonts w:asciiTheme="majorHAnsi" w:eastAsia="Times New Roman" w:hAnsiTheme="majorHAnsi" w:cstheme="minorHAnsi"/>
          <w:color w:val="0D0D0D" w:themeColor="text1" w:themeTint="F2"/>
          <w:lang w:eastAsia="en-IN" w:bidi="hi-IN"/>
        </w:rPr>
        <w:t xml:space="preserve"> </w:t>
      </w:r>
      <w:r w:rsidR="005A1420" w:rsidRPr="00DF172B">
        <w:rPr>
          <w:rFonts w:asciiTheme="majorHAnsi" w:eastAsia="Times New Roman" w:hAnsiTheme="majorHAnsi" w:cstheme="minorHAnsi"/>
          <w:color w:val="0D0D0D" w:themeColor="text1" w:themeTint="F2"/>
          <w:lang w:eastAsia="en-IN" w:bidi="hi-IN"/>
        </w:rPr>
        <w:t xml:space="preserve">Institute of National Importance (INI) </w:t>
      </w:r>
      <w:r w:rsidRPr="00DF172B">
        <w:rPr>
          <w:rFonts w:asciiTheme="majorHAnsi" w:eastAsia="Times New Roman" w:hAnsiTheme="majorHAnsi" w:cstheme="minorHAnsi"/>
          <w:color w:val="0D0D0D" w:themeColor="text1" w:themeTint="F2"/>
          <w:lang w:eastAsia="en-IN" w:bidi="hi-IN"/>
        </w:rPr>
        <w:t>under Ministry of Food Processing Industries, Govt of India. NIFTEM functions as a centre for integrated education, research, enterprise incubation and outreach in the area of food science, food technology &amp; business management. NIFTEM has been set up on a 100-acre campus near Delhi in Kundli, Distt. Sonepat, Haryana</w:t>
      </w:r>
      <w:r w:rsidR="00F42624" w:rsidRPr="00DF172B">
        <w:rPr>
          <w:rFonts w:asciiTheme="majorHAnsi" w:eastAsia="Times New Roman" w:hAnsiTheme="majorHAnsi" w:cstheme="minorHAnsi"/>
          <w:color w:val="0D0D0D" w:themeColor="text1" w:themeTint="F2"/>
          <w:lang w:eastAsia="en-IN" w:bidi="hi-IN"/>
        </w:rPr>
        <w:t xml:space="preserve"> </w:t>
      </w:r>
      <w:r w:rsidR="00DE53B3" w:rsidRPr="00DF172B">
        <w:rPr>
          <w:rFonts w:asciiTheme="majorHAnsi" w:eastAsia="Times New Roman" w:hAnsiTheme="majorHAnsi" w:cstheme="minorHAnsi"/>
          <w:szCs w:val="24"/>
        </w:rPr>
        <w:t>at a cost of approx. ₹ 500 crores</w:t>
      </w:r>
      <w:r w:rsidR="005A1420" w:rsidRPr="00DF172B">
        <w:rPr>
          <w:rFonts w:asciiTheme="majorHAnsi" w:eastAsia="Times New Roman" w:hAnsiTheme="majorHAnsi" w:cstheme="minorHAnsi"/>
          <w:color w:val="0D0D0D" w:themeColor="text1" w:themeTint="F2"/>
          <w:lang w:eastAsia="en-IN" w:bidi="hi-IN"/>
        </w:rPr>
        <w:t xml:space="preserve">. </w:t>
      </w:r>
    </w:p>
    <w:p w:rsidR="00AB6C0D" w:rsidRPr="00DF172B" w:rsidRDefault="00AB6C0D" w:rsidP="00F4262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426"/>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 xml:space="preserve">Mandate of NIFTEM: </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12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NIFTEM would work as - 'Sector Promotion Organization' &amp; 'Business Promotion Organization' of the food processing sector. It would be a prime academic institution and offer B.Tech, M Tech and Ph D in the areas of Food Technology and Management Deemed University status under De-novo category of under Section 3 of the UGC Act, 1956. </w:t>
      </w: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Major </w:t>
      </w:r>
      <w:r w:rsidRPr="00DF172B">
        <w:rPr>
          <w:rFonts w:asciiTheme="majorHAnsi" w:eastAsia="Times New Roman" w:hAnsiTheme="majorHAnsi" w:cstheme="minorHAnsi"/>
          <w:b/>
          <w:bCs/>
          <w:color w:val="0D0D0D" w:themeColor="text1" w:themeTint="F2"/>
          <w:lang w:eastAsia="en-IN" w:bidi="hi-IN"/>
        </w:rPr>
        <w:t>Objectives</w:t>
      </w:r>
      <w:r w:rsidRPr="00DF172B">
        <w:rPr>
          <w:rFonts w:asciiTheme="majorHAnsi" w:eastAsia="Times New Roman" w:hAnsiTheme="majorHAnsi" w:cstheme="minorHAnsi"/>
          <w:color w:val="0D0D0D" w:themeColor="text1" w:themeTint="F2"/>
          <w:lang w:eastAsia="en-IN" w:bidi="hi-IN"/>
        </w:rPr>
        <w:t xml:space="preserve"> of NIFTEM are - </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One Stop Solution Provider </w:t>
      </w: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Skill &amp; Entrepreneurship Development </w:t>
      </w: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Facilitating business incubation services with its </w:t>
      </w:r>
      <w:r w:rsidR="00D447C1" w:rsidRPr="00DF172B">
        <w:rPr>
          <w:rFonts w:asciiTheme="majorHAnsi" w:eastAsia="Times New Roman" w:hAnsiTheme="majorHAnsi" w:cstheme="minorHAnsi"/>
          <w:color w:val="0D0D0D" w:themeColor="text1" w:themeTint="F2"/>
          <w:lang w:eastAsia="en-IN" w:bidi="hi-IN"/>
        </w:rPr>
        <w:t>ultra-modern</w:t>
      </w:r>
      <w:r w:rsidRPr="00DF172B">
        <w:rPr>
          <w:rFonts w:asciiTheme="majorHAnsi" w:eastAsia="Times New Roman" w:hAnsiTheme="majorHAnsi" w:cstheme="minorHAnsi"/>
          <w:color w:val="0D0D0D" w:themeColor="text1" w:themeTint="F2"/>
          <w:lang w:eastAsia="en-IN" w:bidi="hi-IN"/>
        </w:rPr>
        <w:t xml:space="preserve"> pilot plant </w:t>
      </w: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Conducting Frontier Area Research </w:t>
      </w: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Developing world class managerial talent </w:t>
      </w: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w:t>
      </w:r>
      <w:r w:rsidR="00583417" w:rsidRPr="00DF172B">
        <w:rPr>
          <w:rFonts w:asciiTheme="majorHAnsi" w:eastAsia="Times New Roman" w:hAnsiTheme="majorHAnsi" w:cstheme="minorHAnsi"/>
          <w:color w:val="0D0D0D" w:themeColor="text1" w:themeTint="F2"/>
          <w:lang w:eastAsia="en-IN" w:bidi="hi-IN"/>
        </w:rPr>
        <w:t>Knowledge</w:t>
      </w:r>
      <w:r w:rsidRPr="00DF172B">
        <w:rPr>
          <w:rFonts w:asciiTheme="majorHAnsi" w:eastAsia="Times New Roman" w:hAnsiTheme="majorHAnsi" w:cstheme="minorHAnsi"/>
          <w:color w:val="0D0D0D" w:themeColor="text1" w:themeTint="F2"/>
          <w:lang w:eastAsia="en-IN" w:bidi="hi-IN"/>
        </w:rPr>
        <w:t xml:space="preserve"> repository </w:t>
      </w: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Upgradation of SME Clusters </w:t>
      </w:r>
    </w:p>
    <w:p w:rsidR="00AB6C0D" w:rsidRPr="00DF172B" w:rsidRDefault="00AB6C0D" w:rsidP="00D4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Promoting cooperation and networking </w:t>
      </w:r>
    </w:p>
    <w:p w:rsidR="00121CB4" w:rsidRPr="00DF172B" w:rsidRDefault="00121CB4"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F4262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Scope of Work</w:t>
      </w:r>
      <w:r w:rsidRPr="00DF172B">
        <w:rPr>
          <w:rFonts w:asciiTheme="majorHAnsi" w:eastAsia="Times New Roman" w:hAnsiTheme="majorHAnsi" w:cstheme="minorHAnsi"/>
          <w:color w:val="0D0D0D" w:themeColor="text1" w:themeTint="F2"/>
          <w:lang w:eastAsia="en-IN" w:bidi="hi-IN"/>
        </w:rPr>
        <w:t xml:space="preserve">: </w:t>
      </w:r>
    </w:p>
    <w:p w:rsidR="00AB6C0D" w:rsidRPr="00DF172B" w:rsidRDefault="00AB6C0D" w:rsidP="00357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detailed scope of work for entering into Annual Rate Contract for the supply of </w:t>
      </w:r>
      <w:r w:rsidR="00AB6494" w:rsidRPr="00DF172B">
        <w:rPr>
          <w:rFonts w:asciiTheme="majorHAnsi" w:eastAsia="Times New Roman" w:hAnsiTheme="majorHAnsi" w:cstheme="minorHAnsi"/>
          <w:color w:val="0D0D0D" w:themeColor="text1" w:themeTint="F2"/>
          <w:lang w:eastAsia="en-IN" w:bidi="hi-IN"/>
        </w:rPr>
        <w:t xml:space="preserve">laboratory related items including chemicals, </w:t>
      </w:r>
      <w:r w:rsidR="00A716AC">
        <w:rPr>
          <w:rFonts w:asciiTheme="majorHAnsi" w:eastAsia="Times New Roman" w:hAnsiTheme="majorHAnsi" w:cstheme="minorHAnsi"/>
          <w:color w:val="0D0D0D" w:themeColor="text1" w:themeTint="F2"/>
          <w:lang w:eastAsia="en-IN" w:bidi="hi-IN"/>
        </w:rPr>
        <w:t xml:space="preserve">CRMs, </w:t>
      </w:r>
      <w:r w:rsidR="00AB6494" w:rsidRPr="00DF172B">
        <w:rPr>
          <w:rFonts w:asciiTheme="majorHAnsi" w:eastAsia="Times New Roman" w:hAnsiTheme="majorHAnsi" w:cstheme="minorHAnsi"/>
          <w:color w:val="0D0D0D" w:themeColor="text1" w:themeTint="F2"/>
          <w:lang w:eastAsia="en-IN" w:bidi="hi-IN"/>
        </w:rPr>
        <w:t>glass</w:t>
      </w:r>
      <w:r w:rsidR="00357738">
        <w:rPr>
          <w:rFonts w:asciiTheme="majorHAnsi" w:eastAsia="Times New Roman" w:hAnsiTheme="majorHAnsi" w:cstheme="minorHAnsi"/>
          <w:color w:val="0D0D0D" w:themeColor="text1" w:themeTint="F2"/>
          <w:lang w:eastAsia="en-IN" w:bidi="hi-IN"/>
        </w:rPr>
        <w:t>-</w:t>
      </w:r>
      <w:r w:rsidR="00AB6494" w:rsidRPr="00DF172B">
        <w:rPr>
          <w:rFonts w:asciiTheme="majorHAnsi" w:eastAsia="Times New Roman" w:hAnsiTheme="majorHAnsi" w:cstheme="minorHAnsi"/>
          <w:color w:val="0D0D0D" w:themeColor="text1" w:themeTint="F2"/>
          <w:lang w:eastAsia="en-IN" w:bidi="hi-IN"/>
        </w:rPr>
        <w:t>wares, plastic</w:t>
      </w:r>
      <w:r w:rsidR="00357738">
        <w:rPr>
          <w:rFonts w:asciiTheme="majorHAnsi" w:eastAsia="Times New Roman" w:hAnsiTheme="majorHAnsi" w:cstheme="minorHAnsi"/>
          <w:color w:val="0D0D0D" w:themeColor="text1" w:themeTint="F2"/>
          <w:lang w:eastAsia="en-IN" w:bidi="hi-IN"/>
        </w:rPr>
        <w:t>-</w:t>
      </w:r>
      <w:r w:rsidR="00AB6494" w:rsidRPr="00DF172B">
        <w:rPr>
          <w:rFonts w:asciiTheme="majorHAnsi" w:eastAsia="Times New Roman" w:hAnsiTheme="majorHAnsi" w:cstheme="minorHAnsi"/>
          <w:color w:val="0D0D0D" w:themeColor="text1" w:themeTint="F2"/>
          <w:lang w:eastAsia="en-IN" w:bidi="hi-IN"/>
        </w:rPr>
        <w:t>wares,</w:t>
      </w:r>
      <w:r w:rsidR="00E15CE1" w:rsidRPr="00DF172B">
        <w:rPr>
          <w:rFonts w:asciiTheme="majorHAnsi" w:eastAsia="Times New Roman" w:hAnsiTheme="majorHAnsi" w:cstheme="minorHAnsi"/>
          <w:color w:val="0D0D0D" w:themeColor="text1" w:themeTint="F2"/>
          <w:lang w:eastAsia="en-IN" w:bidi="hi-IN"/>
        </w:rPr>
        <w:t xml:space="preserve"> HPLC/GS columns and accessories,</w:t>
      </w:r>
      <w:r w:rsidR="00AB6494" w:rsidRPr="00DF172B">
        <w:rPr>
          <w:rFonts w:asciiTheme="majorHAnsi" w:eastAsia="Times New Roman" w:hAnsiTheme="majorHAnsi" w:cstheme="minorHAnsi"/>
          <w:color w:val="0D0D0D" w:themeColor="text1" w:themeTint="F2"/>
          <w:lang w:eastAsia="en-IN" w:bidi="hi-IN"/>
        </w:rPr>
        <w:t xml:space="preserve"> small equipments</w:t>
      </w:r>
      <w:r w:rsidR="007127AE" w:rsidRPr="00DF172B">
        <w:rPr>
          <w:rFonts w:asciiTheme="majorHAnsi" w:eastAsia="Times New Roman" w:hAnsiTheme="majorHAnsi" w:cstheme="minorHAnsi"/>
          <w:color w:val="0D0D0D" w:themeColor="text1" w:themeTint="F2"/>
          <w:lang w:eastAsia="en-IN" w:bidi="hi-IN"/>
        </w:rPr>
        <w:t xml:space="preserve"> and it’s accessories</w:t>
      </w:r>
      <w:r w:rsidR="00357738">
        <w:rPr>
          <w:rFonts w:asciiTheme="majorHAnsi" w:eastAsia="Times New Roman" w:hAnsiTheme="majorHAnsi" w:cstheme="minorHAnsi"/>
          <w:color w:val="0D0D0D" w:themeColor="text1" w:themeTint="F2"/>
          <w:lang w:eastAsia="en-IN" w:bidi="hi-IN"/>
        </w:rPr>
        <w:t>,</w:t>
      </w:r>
      <w:r w:rsidR="00AB6494" w:rsidRPr="00DF172B">
        <w:rPr>
          <w:rFonts w:asciiTheme="majorHAnsi" w:eastAsia="Times New Roman" w:hAnsiTheme="majorHAnsi" w:cstheme="minorHAnsi"/>
          <w:color w:val="0D0D0D" w:themeColor="text1" w:themeTint="F2"/>
          <w:lang w:eastAsia="en-IN" w:bidi="hi-IN"/>
        </w:rPr>
        <w:t xml:space="preserve"> etc.</w:t>
      </w:r>
      <w:r w:rsidR="00F42624"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from the reputed manufacturers/</w:t>
      </w:r>
      <w:r w:rsidR="00F42624"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principal companies/</w:t>
      </w:r>
      <w:r w:rsidR="00F42624"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 xml:space="preserve">authorized distributors/ </w:t>
      </w:r>
      <w:r w:rsidR="00F42624"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dealers/</w:t>
      </w:r>
      <w:r w:rsidR="00F42624"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 xml:space="preserve">suppliers to supply items or to provide services as listed in </w:t>
      </w:r>
      <w:r w:rsidRPr="00357738">
        <w:rPr>
          <w:rFonts w:asciiTheme="majorHAnsi" w:eastAsia="Times New Roman" w:hAnsiTheme="majorHAnsi" w:cstheme="minorHAnsi"/>
          <w:b/>
          <w:bCs/>
          <w:color w:val="0D0D0D" w:themeColor="text1" w:themeTint="F2"/>
          <w:lang w:eastAsia="en-IN" w:bidi="hi-IN"/>
        </w:rPr>
        <w:t>Annexure</w:t>
      </w:r>
      <w:r w:rsidR="00357738" w:rsidRPr="00357738">
        <w:rPr>
          <w:rFonts w:asciiTheme="majorHAnsi" w:eastAsia="Times New Roman" w:hAnsiTheme="majorHAnsi" w:cstheme="minorHAnsi"/>
          <w:b/>
          <w:bCs/>
          <w:color w:val="0D0D0D" w:themeColor="text1" w:themeTint="F2"/>
          <w:lang w:eastAsia="en-IN" w:bidi="hi-IN"/>
        </w:rPr>
        <w:t>-</w:t>
      </w:r>
      <w:r w:rsidRPr="00357738">
        <w:rPr>
          <w:rFonts w:asciiTheme="majorHAnsi" w:eastAsia="Times New Roman" w:hAnsiTheme="majorHAnsi" w:cstheme="minorHAnsi"/>
          <w:b/>
          <w:bCs/>
          <w:color w:val="0D0D0D" w:themeColor="text1" w:themeTint="F2"/>
          <w:lang w:eastAsia="en-IN" w:bidi="hi-IN"/>
        </w:rPr>
        <w:t>II</w:t>
      </w:r>
      <w:r w:rsidR="000421AC">
        <w:rPr>
          <w:rFonts w:asciiTheme="majorHAnsi" w:eastAsia="Times New Roman" w:hAnsiTheme="majorHAnsi" w:cstheme="minorHAnsi"/>
          <w:b/>
          <w:bCs/>
          <w:color w:val="0D0D0D" w:themeColor="text1" w:themeTint="F2"/>
          <w:lang w:eastAsia="en-IN" w:bidi="hi-IN"/>
        </w:rPr>
        <w:t>&amp;III</w:t>
      </w:r>
      <w:r w:rsidRPr="00DF172B">
        <w:rPr>
          <w:rFonts w:asciiTheme="majorHAnsi" w:eastAsia="Times New Roman" w:hAnsiTheme="majorHAnsi" w:cstheme="minorHAnsi"/>
          <w:color w:val="0D0D0D" w:themeColor="text1" w:themeTint="F2"/>
          <w:lang w:eastAsia="en-IN" w:bidi="hi-IN"/>
        </w:rPr>
        <w:t xml:space="preserve"> of this document. </w:t>
      </w:r>
    </w:p>
    <w:p w:rsidR="00AB6C0D" w:rsidRPr="00DF172B" w:rsidRDefault="00AB6C0D" w:rsidP="0012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p>
    <w:p w:rsidR="00AB6C0D" w:rsidRPr="00DF172B" w:rsidRDefault="00AB6494" w:rsidP="0012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Tender</w:t>
      </w:r>
      <w:r w:rsidR="00AB6C0D" w:rsidRPr="00DF172B">
        <w:rPr>
          <w:rFonts w:asciiTheme="majorHAnsi" w:eastAsia="Times New Roman" w:hAnsiTheme="majorHAnsi" w:cstheme="minorHAnsi"/>
          <w:color w:val="0D0D0D" w:themeColor="text1" w:themeTint="F2"/>
          <w:lang w:eastAsia="en-IN" w:bidi="hi-IN"/>
        </w:rPr>
        <w:t xml:space="preserve">s must be submitted by reputed Indian/International manufacturers/principal companies/authorized distributors/ dealers/ suppliers. </w:t>
      </w:r>
    </w:p>
    <w:p w:rsidR="00AB6C0D" w:rsidRPr="00DF172B" w:rsidRDefault="00AB6C0D" w:rsidP="00357738">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426"/>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 xml:space="preserve">Eligibility Criteria </w:t>
      </w:r>
    </w:p>
    <w:p w:rsidR="00AB6C0D" w:rsidRPr="00DF172B" w:rsidRDefault="00AB6C0D" w:rsidP="00357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tenders must fulfil the following efficiency criteria:- </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4346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bidder should be </w:t>
      </w:r>
      <w:r w:rsidR="00D3497F" w:rsidRPr="00DF172B">
        <w:rPr>
          <w:rFonts w:asciiTheme="majorHAnsi" w:eastAsia="Times New Roman" w:hAnsiTheme="majorHAnsi" w:cstheme="minorHAnsi"/>
          <w:color w:val="0D0D0D" w:themeColor="text1" w:themeTint="F2"/>
          <w:lang w:eastAsia="en-IN" w:bidi="hi-IN"/>
        </w:rPr>
        <w:t>either a</w:t>
      </w:r>
      <w:r w:rsidRPr="00DF172B">
        <w:rPr>
          <w:rFonts w:asciiTheme="majorHAnsi" w:eastAsia="Times New Roman" w:hAnsiTheme="majorHAnsi" w:cstheme="minorHAnsi"/>
          <w:color w:val="0D0D0D" w:themeColor="text1" w:themeTint="F2"/>
          <w:lang w:eastAsia="en-IN" w:bidi="hi-IN"/>
        </w:rPr>
        <w:t xml:space="preserve"> repute</w:t>
      </w:r>
      <w:r w:rsidR="00F76EF0" w:rsidRPr="00DF172B">
        <w:rPr>
          <w:rFonts w:asciiTheme="majorHAnsi" w:eastAsia="Times New Roman" w:hAnsiTheme="majorHAnsi" w:cstheme="minorHAnsi"/>
          <w:color w:val="0D0D0D" w:themeColor="text1" w:themeTint="F2"/>
          <w:lang w:eastAsia="en-IN" w:bidi="hi-IN"/>
        </w:rPr>
        <w:t>d Indian/</w:t>
      </w:r>
      <w:r w:rsidR="004A699D" w:rsidRPr="00DF172B">
        <w:rPr>
          <w:rFonts w:asciiTheme="majorHAnsi" w:eastAsia="Times New Roman" w:hAnsiTheme="majorHAnsi" w:cstheme="minorHAnsi"/>
          <w:color w:val="0D0D0D" w:themeColor="text1" w:themeTint="F2"/>
          <w:lang w:eastAsia="en-IN" w:bidi="hi-IN"/>
        </w:rPr>
        <w:t xml:space="preserve"> </w:t>
      </w:r>
      <w:r w:rsidR="00F76EF0" w:rsidRPr="00DF172B">
        <w:rPr>
          <w:rFonts w:asciiTheme="majorHAnsi" w:eastAsia="Times New Roman" w:hAnsiTheme="majorHAnsi" w:cstheme="minorHAnsi"/>
          <w:color w:val="0D0D0D" w:themeColor="text1" w:themeTint="F2"/>
          <w:lang w:eastAsia="en-IN" w:bidi="hi-IN"/>
        </w:rPr>
        <w:t>International manufactures/</w:t>
      </w:r>
      <w:r w:rsidR="004A699D" w:rsidRPr="00DF172B">
        <w:rPr>
          <w:rFonts w:asciiTheme="majorHAnsi" w:eastAsia="Times New Roman" w:hAnsiTheme="majorHAnsi" w:cstheme="minorHAnsi"/>
          <w:color w:val="0D0D0D" w:themeColor="text1" w:themeTint="F2"/>
          <w:lang w:eastAsia="en-IN" w:bidi="hi-IN"/>
        </w:rPr>
        <w:t xml:space="preserve"> </w:t>
      </w:r>
      <w:r w:rsidR="00F76EF0" w:rsidRPr="00DF172B">
        <w:rPr>
          <w:rFonts w:asciiTheme="majorHAnsi" w:eastAsia="Times New Roman" w:hAnsiTheme="majorHAnsi" w:cstheme="minorHAnsi"/>
          <w:color w:val="0D0D0D" w:themeColor="text1" w:themeTint="F2"/>
          <w:lang w:eastAsia="en-IN" w:bidi="hi-IN"/>
        </w:rPr>
        <w:t>principal companies</w:t>
      </w:r>
      <w:r w:rsidR="00BF7E3C" w:rsidRPr="00DF172B">
        <w:rPr>
          <w:rFonts w:asciiTheme="majorHAnsi" w:eastAsia="Times New Roman" w:hAnsiTheme="majorHAnsi" w:cstheme="minorHAnsi"/>
          <w:color w:val="0D0D0D" w:themeColor="text1" w:themeTint="F2"/>
          <w:lang w:eastAsia="en-IN" w:bidi="hi-IN"/>
        </w:rPr>
        <w:t>/</w:t>
      </w:r>
      <w:r w:rsidR="004A699D"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OEM/</w:t>
      </w:r>
      <w:r w:rsidR="004A699D"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 xml:space="preserve">OEM Partner or </w:t>
      </w:r>
      <w:r w:rsidR="00121CB4" w:rsidRPr="00DF172B">
        <w:rPr>
          <w:rFonts w:asciiTheme="majorHAnsi" w:eastAsia="Times New Roman" w:hAnsiTheme="majorHAnsi" w:cstheme="minorHAnsi"/>
          <w:color w:val="0D0D0D" w:themeColor="text1" w:themeTint="F2"/>
          <w:lang w:eastAsia="en-IN" w:bidi="hi-IN"/>
        </w:rPr>
        <w:t>Authorized Distributor</w:t>
      </w:r>
      <w:r w:rsidRPr="00DF172B">
        <w:rPr>
          <w:rFonts w:asciiTheme="majorHAnsi" w:eastAsia="Times New Roman" w:hAnsiTheme="majorHAnsi" w:cstheme="minorHAnsi"/>
          <w:color w:val="0D0D0D" w:themeColor="text1" w:themeTint="F2"/>
          <w:lang w:eastAsia="en-IN" w:bidi="hi-IN"/>
        </w:rPr>
        <w:t>/</w:t>
      </w:r>
      <w:r w:rsidR="004A699D"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Dealer/</w:t>
      </w:r>
      <w:r w:rsidR="004A699D" w:rsidRPr="00DF172B">
        <w:rPr>
          <w:rFonts w:asciiTheme="majorHAnsi" w:eastAsia="Times New Roman" w:hAnsiTheme="majorHAnsi" w:cstheme="minorHAnsi"/>
          <w:color w:val="0D0D0D" w:themeColor="text1" w:themeTint="F2"/>
          <w:lang w:eastAsia="en-IN" w:bidi="hi-IN"/>
        </w:rPr>
        <w:t xml:space="preserve"> </w:t>
      </w:r>
      <w:r w:rsidR="00F76EF0" w:rsidRPr="00DF172B">
        <w:rPr>
          <w:rFonts w:asciiTheme="majorHAnsi" w:eastAsia="Times New Roman" w:hAnsiTheme="majorHAnsi" w:cstheme="minorHAnsi"/>
          <w:color w:val="0D0D0D" w:themeColor="text1" w:themeTint="F2"/>
          <w:lang w:eastAsia="en-IN" w:bidi="hi-IN"/>
        </w:rPr>
        <w:t>Wholesale Distributors/</w:t>
      </w:r>
      <w:r w:rsidR="004A699D" w:rsidRPr="00DF172B">
        <w:rPr>
          <w:rFonts w:asciiTheme="majorHAnsi" w:eastAsia="Times New Roman" w:hAnsiTheme="majorHAnsi" w:cstheme="minorHAnsi"/>
          <w:color w:val="0D0D0D" w:themeColor="text1" w:themeTint="F2"/>
          <w:lang w:eastAsia="en-IN" w:bidi="hi-IN"/>
        </w:rPr>
        <w:t xml:space="preserve"> </w:t>
      </w:r>
      <w:r w:rsidR="00F76EF0" w:rsidRPr="00DF172B">
        <w:rPr>
          <w:rFonts w:asciiTheme="majorHAnsi" w:eastAsia="Times New Roman" w:hAnsiTheme="majorHAnsi" w:cstheme="minorHAnsi"/>
          <w:color w:val="0D0D0D" w:themeColor="text1" w:themeTint="F2"/>
          <w:lang w:eastAsia="en-IN" w:bidi="hi-IN"/>
        </w:rPr>
        <w:t>Supplier/</w:t>
      </w:r>
      <w:r w:rsidR="004A699D"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 xml:space="preserve">Vendor of reputed companies. </w:t>
      </w:r>
    </w:p>
    <w:p w:rsidR="00121CB4" w:rsidRPr="00DF172B" w:rsidRDefault="00121CB4" w:rsidP="004346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jc w:val="both"/>
        <w:rPr>
          <w:rFonts w:asciiTheme="majorHAnsi" w:eastAsia="Times New Roman" w:hAnsiTheme="majorHAnsi" w:cstheme="minorHAnsi"/>
          <w:color w:val="0D0D0D" w:themeColor="text1" w:themeTint="F2"/>
          <w:lang w:eastAsia="en-IN" w:bidi="hi-IN"/>
        </w:rPr>
      </w:pPr>
    </w:p>
    <w:p w:rsidR="00AB6C0D" w:rsidRPr="00DF172B" w:rsidRDefault="00AB6C0D" w:rsidP="004346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agencies should have </w:t>
      </w:r>
      <w:r w:rsidR="00D3497F" w:rsidRPr="00DF172B">
        <w:rPr>
          <w:rFonts w:asciiTheme="majorHAnsi" w:eastAsia="Times New Roman" w:hAnsiTheme="majorHAnsi" w:cstheme="minorHAnsi"/>
          <w:color w:val="0D0D0D" w:themeColor="text1" w:themeTint="F2"/>
          <w:lang w:eastAsia="en-IN" w:bidi="hi-IN"/>
        </w:rPr>
        <w:t xml:space="preserve">experience to supply chemicals, </w:t>
      </w:r>
      <w:r w:rsidR="00357738">
        <w:rPr>
          <w:rFonts w:asciiTheme="majorHAnsi" w:eastAsia="Times New Roman" w:hAnsiTheme="majorHAnsi" w:cstheme="minorHAnsi"/>
          <w:color w:val="0D0D0D" w:themeColor="text1" w:themeTint="F2"/>
          <w:lang w:eastAsia="en-IN" w:bidi="hi-IN"/>
        </w:rPr>
        <w:t>glass-wares, plastic-wares</w:t>
      </w:r>
      <w:r w:rsidR="00D3497F" w:rsidRPr="00DF172B">
        <w:rPr>
          <w:rFonts w:asciiTheme="majorHAnsi" w:eastAsia="Times New Roman" w:hAnsiTheme="majorHAnsi" w:cstheme="minorHAnsi"/>
          <w:color w:val="0D0D0D" w:themeColor="text1" w:themeTint="F2"/>
          <w:lang w:eastAsia="en-IN" w:bidi="hi-IN"/>
        </w:rPr>
        <w:t xml:space="preserve">, </w:t>
      </w:r>
      <w:r w:rsidR="00357738">
        <w:rPr>
          <w:rFonts w:asciiTheme="majorHAnsi" w:eastAsia="Times New Roman" w:hAnsiTheme="majorHAnsi" w:cstheme="minorHAnsi"/>
          <w:color w:val="0D0D0D" w:themeColor="text1" w:themeTint="F2"/>
          <w:lang w:eastAsia="en-IN" w:bidi="hi-IN"/>
        </w:rPr>
        <w:t xml:space="preserve">CRM, </w:t>
      </w:r>
      <w:r w:rsidR="00D3497F" w:rsidRPr="00DF172B">
        <w:rPr>
          <w:rFonts w:asciiTheme="majorHAnsi" w:eastAsia="Times New Roman" w:hAnsiTheme="majorHAnsi" w:cstheme="minorHAnsi"/>
          <w:color w:val="0D0D0D" w:themeColor="text1" w:themeTint="F2"/>
          <w:lang w:eastAsia="en-IN" w:bidi="hi-IN"/>
        </w:rPr>
        <w:t>etc.</w:t>
      </w:r>
      <w:r w:rsidRPr="00DF172B">
        <w:rPr>
          <w:rFonts w:asciiTheme="majorHAnsi" w:eastAsia="Times New Roman" w:hAnsiTheme="majorHAnsi" w:cstheme="minorHAnsi"/>
          <w:color w:val="0D0D0D" w:themeColor="text1" w:themeTint="F2"/>
          <w:lang w:eastAsia="en-IN" w:bidi="hi-IN"/>
        </w:rPr>
        <w:t xml:space="preserve"> with recognized Educational &amp; Research Institutes/</w:t>
      </w:r>
      <w:r w:rsidR="00357738">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PSUs/</w:t>
      </w:r>
      <w:r w:rsidR="00357738">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Govt. Deptts/</w:t>
      </w:r>
      <w:r w:rsidR="00357738">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Ministries</w:t>
      </w:r>
      <w:r w:rsidR="00A41CFA" w:rsidRPr="00DF172B">
        <w:rPr>
          <w:rFonts w:asciiTheme="majorHAnsi" w:eastAsia="Times New Roman" w:hAnsiTheme="majorHAnsi" w:cstheme="minorHAnsi"/>
          <w:color w:val="0D0D0D" w:themeColor="text1" w:themeTint="F2"/>
          <w:lang w:eastAsia="en-IN" w:bidi="hi-IN"/>
        </w:rPr>
        <w:t>/</w:t>
      </w:r>
      <w:r w:rsidR="00357738">
        <w:rPr>
          <w:rFonts w:asciiTheme="majorHAnsi" w:eastAsia="Times New Roman" w:hAnsiTheme="majorHAnsi" w:cstheme="minorHAnsi"/>
          <w:color w:val="0D0D0D" w:themeColor="text1" w:themeTint="F2"/>
          <w:lang w:eastAsia="en-IN" w:bidi="hi-IN"/>
        </w:rPr>
        <w:t xml:space="preserve"> </w:t>
      </w:r>
      <w:r w:rsidR="00F76EF0" w:rsidRPr="00DF172B">
        <w:rPr>
          <w:rFonts w:asciiTheme="majorHAnsi" w:eastAsia="Times New Roman" w:hAnsiTheme="majorHAnsi" w:cstheme="minorHAnsi"/>
          <w:color w:val="0D0D0D" w:themeColor="text1" w:themeTint="F2"/>
          <w:lang w:eastAsia="en-IN" w:bidi="hi-IN"/>
        </w:rPr>
        <w:t>IIT/</w:t>
      </w:r>
      <w:r w:rsidR="00357738">
        <w:rPr>
          <w:rFonts w:asciiTheme="majorHAnsi" w:eastAsia="Times New Roman" w:hAnsiTheme="majorHAnsi" w:cstheme="minorHAnsi"/>
          <w:color w:val="0D0D0D" w:themeColor="text1" w:themeTint="F2"/>
          <w:lang w:eastAsia="en-IN" w:bidi="hi-IN"/>
        </w:rPr>
        <w:t xml:space="preserve"> </w:t>
      </w:r>
      <w:r w:rsidR="00F76EF0" w:rsidRPr="00DF172B">
        <w:rPr>
          <w:rFonts w:asciiTheme="majorHAnsi" w:eastAsia="Times New Roman" w:hAnsiTheme="majorHAnsi" w:cstheme="minorHAnsi"/>
          <w:color w:val="0D0D0D" w:themeColor="text1" w:themeTint="F2"/>
          <w:lang w:eastAsia="en-IN" w:bidi="hi-IN"/>
        </w:rPr>
        <w:t>NIT/</w:t>
      </w:r>
      <w:r w:rsidR="00357738">
        <w:rPr>
          <w:rFonts w:asciiTheme="majorHAnsi" w:eastAsia="Times New Roman" w:hAnsiTheme="majorHAnsi" w:cstheme="minorHAnsi"/>
          <w:color w:val="0D0D0D" w:themeColor="text1" w:themeTint="F2"/>
          <w:lang w:eastAsia="en-IN" w:bidi="hi-IN"/>
        </w:rPr>
        <w:t xml:space="preserve"> </w:t>
      </w:r>
      <w:r w:rsidR="00F76EF0" w:rsidRPr="00DF172B">
        <w:rPr>
          <w:rFonts w:asciiTheme="majorHAnsi" w:eastAsia="Times New Roman" w:hAnsiTheme="majorHAnsi" w:cstheme="minorHAnsi"/>
          <w:color w:val="0D0D0D" w:themeColor="text1" w:themeTint="F2"/>
          <w:lang w:eastAsia="en-IN" w:bidi="hi-IN"/>
        </w:rPr>
        <w:t>CSIR/</w:t>
      </w:r>
      <w:r w:rsidR="00357738">
        <w:rPr>
          <w:rFonts w:asciiTheme="majorHAnsi" w:eastAsia="Times New Roman" w:hAnsiTheme="majorHAnsi" w:cstheme="minorHAnsi"/>
          <w:color w:val="0D0D0D" w:themeColor="text1" w:themeTint="F2"/>
          <w:lang w:eastAsia="en-IN" w:bidi="hi-IN"/>
        </w:rPr>
        <w:t xml:space="preserve"> </w:t>
      </w:r>
      <w:r w:rsidR="00F76EF0" w:rsidRPr="00DF172B">
        <w:rPr>
          <w:rFonts w:asciiTheme="majorHAnsi" w:eastAsia="Times New Roman" w:hAnsiTheme="majorHAnsi" w:cstheme="minorHAnsi"/>
          <w:color w:val="0D0D0D" w:themeColor="text1" w:themeTint="F2"/>
          <w:lang w:eastAsia="en-IN" w:bidi="hi-IN"/>
        </w:rPr>
        <w:t>ICAR laboratories/</w:t>
      </w:r>
      <w:r w:rsidR="00357738">
        <w:rPr>
          <w:rFonts w:asciiTheme="majorHAnsi" w:eastAsia="Times New Roman" w:hAnsiTheme="majorHAnsi" w:cstheme="minorHAnsi"/>
          <w:color w:val="0D0D0D" w:themeColor="text1" w:themeTint="F2"/>
          <w:lang w:eastAsia="en-IN" w:bidi="hi-IN"/>
        </w:rPr>
        <w:t xml:space="preserve"> </w:t>
      </w:r>
      <w:r w:rsidR="00357738" w:rsidRPr="00DF172B">
        <w:rPr>
          <w:rFonts w:asciiTheme="majorHAnsi" w:eastAsia="Times New Roman" w:hAnsiTheme="majorHAnsi" w:cstheme="minorHAnsi"/>
          <w:color w:val="0D0D0D" w:themeColor="text1" w:themeTint="F2"/>
          <w:lang w:eastAsia="en-IN" w:bidi="hi-IN"/>
        </w:rPr>
        <w:t>renowned</w:t>
      </w:r>
      <w:r w:rsidR="00A41CFA" w:rsidRPr="00DF172B">
        <w:rPr>
          <w:rFonts w:asciiTheme="majorHAnsi" w:eastAsia="Times New Roman" w:hAnsiTheme="majorHAnsi" w:cstheme="minorHAnsi"/>
          <w:color w:val="0D0D0D" w:themeColor="text1" w:themeTint="F2"/>
          <w:lang w:eastAsia="en-IN" w:bidi="hi-IN"/>
        </w:rPr>
        <w:t xml:space="preserve"> Private institutions </w:t>
      </w:r>
      <w:r w:rsidRPr="00DF172B">
        <w:rPr>
          <w:rFonts w:asciiTheme="majorHAnsi" w:eastAsia="Times New Roman" w:hAnsiTheme="majorHAnsi" w:cstheme="minorHAnsi"/>
          <w:color w:val="0D0D0D" w:themeColor="text1" w:themeTint="F2"/>
          <w:lang w:eastAsia="en-IN" w:bidi="hi-IN"/>
        </w:rPr>
        <w:t>for related services for a minimum period of 3 years. Copies of Agreement</w:t>
      </w:r>
      <w:r w:rsidR="00F76EF0" w:rsidRPr="00DF172B">
        <w:rPr>
          <w:rFonts w:asciiTheme="majorHAnsi" w:eastAsia="Times New Roman" w:hAnsiTheme="majorHAnsi" w:cstheme="minorHAnsi"/>
          <w:color w:val="0D0D0D" w:themeColor="text1" w:themeTint="F2"/>
          <w:lang w:eastAsia="en-IN" w:bidi="hi-IN"/>
        </w:rPr>
        <w:t>/ARC letter/</w:t>
      </w:r>
      <w:r w:rsidR="00D3497F" w:rsidRPr="00DF172B">
        <w:rPr>
          <w:rFonts w:asciiTheme="majorHAnsi" w:eastAsia="Times New Roman" w:hAnsiTheme="majorHAnsi" w:cstheme="minorHAnsi"/>
          <w:color w:val="0D0D0D" w:themeColor="text1" w:themeTint="F2"/>
          <w:lang w:eastAsia="en-IN" w:bidi="hi-IN"/>
        </w:rPr>
        <w:t xml:space="preserve">certificates may be enclosed.  </w:t>
      </w:r>
    </w:p>
    <w:p w:rsidR="00AB6494" w:rsidRPr="00DF172B" w:rsidRDefault="00AB6494" w:rsidP="00434614">
      <w:pPr>
        <w:pStyle w:val="ListParagraph"/>
        <w:spacing w:line="240" w:lineRule="auto"/>
        <w:rPr>
          <w:rFonts w:asciiTheme="majorHAnsi" w:eastAsia="Times New Roman" w:hAnsiTheme="majorHAnsi" w:cstheme="minorHAnsi"/>
          <w:color w:val="0D0D0D" w:themeColor="text1" w:themeTint="F2"/>
          <w:lang w:eastAsia="en-IN" w:bidi="hi-IN"/>
        </w:rPr>
      </w:pPr>
    </w:p>
    <w:p w:rsidR="00AB6494" w:rsidRPr="00DF172B" w:rsidRDefault="00AB6494" w:rsidP="004346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bidder must have </w:t>
      </w:r>
      <w:r w:rsidR="00D3497F" w:rsidRPr="00DF172B">
        <w:rPr>
          <w:rFonts w:asciiTheme="majorHAnsi" w:eastAsia="Times New Roman" w:hAnsiTheme="majorHAnsi" w:cstheme="minorHAnsi"/>
          <w:color w:val="0D0D0D" w:themeColor="text1" w:themeTint="F2"/>
          <w:lang w:eastAsia="en-IN" w:bidi="hi-IN"/>
        </w:rPr>
        <w:t>Annual R</w:t>
      </w:r>
      <w:r w:rsidRPr="00DF172B">
        <w:rPr>
          <w:rFonts w:asciiTheme="majorHAnsi" w:eastAsia="Times New Roman" w:hAnsiTheme="majorHAnsi" w:cstheme="minorHAnsi"/>
          <w:color w:val="0D0D0D" w:themeColor="text1" w:themeTint="F2"/>
          <w:lang w:eastAsia="en-IN" w:bidi="hi-IN"/>
        </w:rPr>
        <w:t xml:space="preserve">ate </w:t>
      </w:r>
      <w:r w:rsidR="00D3497F" w:rsidRPr="00DF172B">
        <w:rPr>
          <w:rFonts w:asciiTheme="majorHAnsi" w:eastAsia="Times New Roman" w:hAnsiTheme="majorHAnsi" w:cstheme="minorHAnsi"/>
          <w:color w:val="0D0D0D" w:themeColor="text1" w:themeTint="F2"/>
          <w:lang w:eastAsia="en-IN" w:bidi="hi-IN"/>
        </w:rPr>
        <w:t>C</w:t>
      </w:r>
      <w:r w:rsidRPr="00DF172B">
        <w:rPr>
          <w:rFonts w:asciiTheme="majorHAnsi" w:eastAsia="Times New Roman" w:hAnsiTheme="majorHAnsi" w:cstheme="minorHAnsi"/>
          <w:color w:val="0D0D0D" w:themeColor="text1" w:themeTint="F2"/>
          <w:lang w:eastAsia="en-IN" w:bidi="hi-IN"/>
        </w:rPr>
        <w:t xml:space="preserve">ontract </w:t>
      </w:r>
      <w:r w:rsidR="00D3497F" w:rsidRPr="00DF172B">
        <w:rPr>
          <w:rFonts w:asciiTheme="majorHAnsi" w:eastAsia="Times New Roman" w:hAnsiTheme="majorHAnsi" w:cstheme="minorHAnsi"/>
          <w:color w:val="0D0D0D" w:themeColor="text1" w:themeTint="F2"/>
          <w:lang w:eastAsia="en-IN" w:bidi="hi-IN"/>
        </w:rPr>
        <w:t xml:space="preserve">(ARC) </w:t>
      </w:r>
      <w:r w:rsidRPr="00DF172B">
        <w:rPr>
          <w:rFonts w:asciiTheme="majorHAnsi" w:eastAsia="Times New Roman" w:hAnsiTheme="majorHAnsi" w:cstheme="minorHAnsi"/>
          <w:color w:val="0D0D0D" w:themeColor="text1" w:themeTint="F2"/>
          <w:lang w:eastAsia="en-IN" w:bidi="hi-IN"/>
        </w:rPr>
        <w:t xml:space="preserve">with at least </w:t>
      </w:r>
      <w:r w:rsidR="004E110F">
        <w:rPr>
          <w:rFonts w:asciiTheme="majorHAnsi" w:eastAsia="Times New Roman" w:hAnsiTheme="majorHAnsi" w:cstheme="minorHAnsi"/>
          <w:color w:val="0D0D0D" w:themeColor="text1" w:themeTint="F2"/>
          <w:lang w:eastAsia="en-IN" w:bidi="hi-IN"/>
        </w:rPr>
        <w:t>03</w:t>
      </w:r>
      <w:r w:rsidRPr="00DF172B">
        <w:rPr>
          <w:rFonts w:asciiTheme="majorHAnsi" w:eastAsia="Times New Roman" w:hAnsiTheme="majorHAnsi" w:cstheme="minorHAnsi"/>
          <w:color w:val="0D0D0D" w:themeColor="text1" w:themeTint="F2"/>
          <w:lang w:eastAsia="en-IN" w:bidi="hi-IN"/>
        </w:rPr>
        <w:t xml:space="preserve"> Govt. educational/research institutes. Copies of the rate contract letters must be enclosed with the bid. </w:t>
      </w:r>
    </w:p>
    <w:p w:rsidR="00AB6494" w:rsidRPr="00DF172B" w:rsidRDefault="00AB6494" w:rsidP="00434614">
      <w:pPr>
        <w:pStyle w:val="ListParagraph"/>
        <w:spacing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4346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bidder should furnish an undertaking to the effect that the firm has not been </w:t>
      </w:r>
      <w:r w:rsidR="00121CB4" w:rsidRPr="00DF172B">
        <w:rPr>
          <w:rFonts w:asciiTheme="majorHAnsi" w:eastAsia="Times New Roman" w:hAnsiTheme="majorHAnsi" w:cstheme="minorHAnsi"/>
          <w:color w:val="0D0D0D" w:themeColor="text1" w:themeTint="F2"/>
          <w:lang w:eastAsia="en-IN" w:bidi="hi-IN"/>
        </w:rPr>
        <w:t>b</w:t>
      </w:r>
      <w:r w:rsidRPr="00DF172B">
        <w:rPr>
          <w:rFonts w:asciiTheme="majorHAnsi" w:eastAsia="Times New Roman" w:hAnsiTheme="majorHAnsi" w:cstheme="minorHAnsi"/>
          <w:color w:val="0D0D0D" w:themeColor="text1" w:themeTint="F2"/>
          <w:lang w:eastAsia="en-IN" w:bidi="hi-IN"/>
        </w:rPr>
        <w:t xml:space="preserve">lacklisted in India or abroad. </w:t>
      </w:r>
    </w:p>
    <w:p w:rsidR="00121CB4" w:rsidRPr="00DF172B" w:rsidRDefault="00121CB4" w:rsidP="00434614">
      <w:pPr>
        <w:pStyle w:val="ListParagraph"/>
        <w:spacing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4346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average annual turnover of the agency should not be less than Rs. </w:t>
      </w:r>
      <w:r w:rsidR="00A41CFA" w:rsidRPr="00DF172B">
        <w:rPr>
          <w:rFonts w:asciiTheme="majorHAnsi" w:eastAsia="Times New Roman" w:hAnsiTheme="majorHAnsi" w:cstheme="minorHAnsi"/>
          <w:color w:val="0D0D0D" w:themeColor="text1" w:themeTint="F2"/>
          <w:lang w:eastAsia="en-IN" w:bidi="hi-IN"/>
        </w:rPr>
        <w:t>50 lakh</w:t>
      </w:r>
      <w:r w:rsidRPr="00DF172B">
        <w:rPr>
          <w:rFonts w:asciiTheme="majorHAnsi" w:eastAsia="Times New Roman" w:hAnsiTheme="majorHAnsi" w:cstheme="minorHAnsi"/>
          <w:color w:val="0D0D0D" w:themeColor="text1" w:themeTint="F2"/>
          <w:lang w:eastAsia="en-IN" w:bidi="hi-IN"/>
        </w:rPr>
        <w:t xml:space="preserve"> during the last 3 </w:t>
      </w:r>
      <w:r w:rsidR="00EC3EB3" w:rsidRPr="00DF172B">
        <w:rPr>
          <w:rFonts w:asciiTheme="majorHAnsi" w:eastAsia="Times New Roman" w:hAnsiTheme="majorHAnsi" w:cstheme="minorHAnsi"/>
          <w:color w:val="0D0D0D" w:themeColor="text1" w:themeTint="F2"/>
          <w:lang w:eastAsia="en-IN" w:bidi="hi-IN"/>
        </w:rPr>
        <w:t>financial</w:t>
      </w:r>
      <w:r w:rsidRPr="00DF172B">
        <w:rPr>
          <w:rFonts w:asciiTheme="majorHAnsi" w:eastAsia="Times New Roman" w:hAnsiTheme="majorHAnsi" w:cstheme="minorHAnsi"/>
          <w:color w:val="0D0D0D" w:themeColor="text1" w:themeTint="F2"/>
          <w:lang w:eastAsia="en-IN" w:bidi="hi-IN"/>
        </w:rPr>
        <w:t xml:space="preserve"> years</w:t>
      </w:r>
      <w:r w:rsidR="002B517E" w:rsidRPr="00DF172B">
        <w:rPr>
          <w:rFonts w:asciiTheme="majorHAnsi" w:eastAsia="Times New Roman" w:hAnsiTheme="majorHAnsi" w:cstheme="minorHAnsi"/>
          <w:color w:val="0D0D0D" w:themeColor="text1" w:themeTint="F2"/>
          <w:lang w:eastAsia="en-IN" w:bidi="hi-IN"/>
        </w:rPr>
        <w:t xml:space="preserve"> </w:t>
      </w:r>
      <w:r w:rsidR="00A716AC">
        <w:rPr>
          <w:rFonts w:asciiTheme="majorHAnsi" w:eastAsia="Times New Roman" w:hAnsiTheme="majorHAnsi" w:cstheme="minorHAnsi"/>
          <w:color w:val="0D0D0D" w:themeColor="text1" w:themeTint="F2"/>
          <w:lang w:eastAsia="en-IN" w:bidi="hi-IN"/>
        </w:rPr>
        <w:t>2018-19, 2019-20 &amp; 2020-21</w:t>
      </w:r>
      <w:r w:rsidRPr="00DF172B">
        <w:rPr>
          <w:rFonts w:asciiTheme="majorHAnsi" w:eastAsia="Times New Roman" w:hAnsiTheme="majorHAnsi" w:cstheme="minorHAnsi"/>
          <w:color w:val="0D0D0D" w:themeColor="text1" w:themeTint="F2"/>
          <w:lang w:eastAsia="en-IN" w:bidi="hi-IN"/>
        </w:rPr>
        <w:t xml:space="preserve">. Balance sheet </w:t>
      </w:r>
      <w:r w:rsidR="00A716AC">
        <w:rPr>
          <w:rFonts w:asciiTheme="majorHAnsi" w:eastAsia="Times New Roman" w:hAnsiTheme="majorHAnsi" w:cstheme="minorHAnsi"/>
          <w:color w:val="0D0D0D" w:themeColor="text1" w:themeTint="F2"/>
          <w:lang w:eastAsia="en-IN" w:bidi="hi-IN"/>
        </w:rPr>
        <w:t>and</w:t>
      </w:r>
      <w:r w:rsidRPr="00DF172B">
        <w:rPr>
          <w:rFonts w:asciiTheme="majorHAnsi" w:eastAsia="Times New Roman" w:hAnsiTheme="majorHAnsi" w:cstheme="minorHAnsi"/>
          <w:color w:val="0D0D0D" w:themeColor="text1" w:themeTint="F2"/>
          <w:lang w:eastAsia="en-IN" w:bidi="hi-IN"/>
        </w:rPr>
        <w:t xml:space="preserve"> P</w:t>
      </w:r>
      <w:r w:rsidR="00A716AC">
        <w:rPr>
          <w:rFonts w:asciiTheme="majorHAnsi" w:eastAsia="Times New Roman" w:hAnsiTheme="majorHAnsi" w:cstheme="minorHAnsi"/>
          <w:color w:val="0D0D0D" w:themeColor="text1" w:themeTint="F2"/>
          <w:lang w:eastAsia="en-IN" w:bidi="hi-IN"/>
        </w:rPr>
        <w:t>&amp;</w:t>
      </w:r>
      <w:r w:rsidRPr="00DF172B">
        <w:rPr>
          <w:rFonts w:asciiTheme="majorHAnsi" w:eastAsia="Times New Roman" w:hAnsiTheme="majorHAnsi" w:cstheme="minorHAnsi"/>
          <w:color w:val="0D0D0D" w:themeColor="text1" w:themeTint="F2"/>
          <w:lang w:eastAsia="en-IN" w:bidi="hi-IN"/>
        </w:rPr>
        <w:t xml:space="preserve">L account to be enclosed along with application. </w:t>
      </w:r>
    </w:p>
    <w:p w:rsidR="00121CB4" w:rsidRPr="00DF172B" w:rsidRDefault="00121CB4" w:rsidP="00434614">
      <w:pPr>
        <w:pStyle w:val="ListParagraph"/>
        <w:spacing w:line="240" w:lineRule="auto"/>
        <w:rPr>
          <w:rFonts w:asciiTheme="majorHAnsi" w:eastAsia="Times New Roman" w:hAnsiTheme="majorHAnsi" w:cstheme="minorHAnsi"/>
          <w:color w:val="0D0D0D" w:themeColor="text1" w:themeTint="F2"/>
          <w:lang w:eastAsia="en-IN" w:bidi="hi-IN"/>
        </w:rPr>
      </w:pPr>
    </w:p>
    <w:p w:rsidR="00AB6C0D" w:rsidRDefault="00AB6C0D" w:rsidP="004346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bidder should have PAN, </w:t>
      </w:r>
      <w:r w:rsidR="008574BA" w:rsidRPr="00DF172B">
        <w:rPr>
          <w:rFonts w:asciiTheme="majorHAnsi" w:eastAsia="Times New Roman" w:hAnsiTheme="majorHAnsi" w:cstheme="minorHAnsi"/>
          <w:color w:val="0D0D0D" w:themeColor="text1" w:themeTint="F2"/>
          <w:lang w:eastAsia="en-IN" w:bidi="hi-IN"/>
        </w:rPr>
        <w:t>GST</w:t>
      </w:r>
      <w:r w:rsidRPr="00DF172B">
        <w:rPr>
          <w:rFonts w:asciiTheme="majorHAnsi" w:eastAsia="Times New Roman" w:hAnsiTheme="majorHAnsi" w:cstheme="minorHAnsi"/>
          <w:color w:val="0D0D0D" w:themeColor="text1" w:themeTint="F2"/>
          <w:lang w:eastAsia="en-IN" w:bidi="hi-IN"/>
        </w:rPr>
        <w:t xml:space="preserve"> Registration and should submit a copy of each of the documents along with Acknowledgement copies of their I</w:t>
      </w:r>
      <w:r w:rsidR="00F35B18" w:rsidRPr="00DF172B">
        <w:rPr>
          <w:rFonts w:asciiTheme="majorHAnsi" w:eastAsia="Times New Roman" w:hAnsiTheme="majorHAnsi" w:cstheme="minorHAnsi"/>
          <w:color w:val="0D0D0D" w:themeColor="text1" w:themeTint="F2"/>
          <w:lang w:eastAsia="en-IN" w:bidi="hi-IN"/>
        </w:rPr>
        <w:t xml:space="preserve">T Returns for the </w:t>
      </w:r>
      <w:r w:rsidR="00A716AC">
        <w:rPr>
          <w:rFonts w:asciiTheme="majorHAnsi" w:eastAsia="Times New Roman" w:hAnsiTheme="majorHAnsi" w:cstheme="minorHAnsi"/>
          <w:color w:val="0D0D0D" w:themeColor="text1" w:themeTint="F2"/>
          <w:lang w:eastAsia="en-IN" w:bidi="hi-IN"/>
        </w:rPr>
        <w:t xml:space="preserve">previous </w:t>
      </w:r>
      <w:r w:rsidR="00F35B18" w:rsidRPr="00DF172B">
        <w:rPr>
          <w:rFonts w:asciiTheme="majorHAnsi" w:eastAsia="Times New Roman" w:hAnsiTheme="majorHAnsi" w:cstheme="minorHAnsi"/>
          <w:color w:val="0D0D0D" w:themeColor="text1" w:themeTint="F2"/>
          <w:lang w:eastAsia="en-IN" w:bidi="hi-IN"/>
        </w:rPr>
        <w:t>years (</w:t>
      </w:r>
      <w:r w:rsidR="00A52CEB" w:rsidRPr="00DF172B">
        <w:rPr>
          <w:rFonts w:asciiTheme="majorHAnsi" w:eastAsia="Times New Roman" w:hAnsiTheme="majorHAnsi" w:cstheme="minorHAnsi"/>
          <w:color w:val="0D0D0D" w:themeColor="text1" w:themeTint="F2"/>
          <w:lang w:eastAsia="en-IN" w:bidi="hi-IN"/>
        </w:rPr>
        <w:t>2018-19</w:t>
      </w:r>
      <w:r w:rsidR="00A716AC">
        <w:rPr>
          <w:rFonts w:asciiTheme="majorHAnsi" w:eastAsia="Times New Roman" w:hAnsiTheme="majorHAnsi" w:cstheme="minorHAnsi"/>
          <w:color w:val="0D0D0D" w:themeColor="text1" w:themeTint="F2"/>
          <w:lang w:eastAsia="en-IN" w:bidi="hi-IN"/>
        </w:rPr>
        <w:t>, 2019-20 &amp; 2020-21</w:t>
      </w:r>
      <w:r w:rsidR="00F35B18" w:rsidRPr="00DF172B">
        <w:rPr>
          <w:rFonts w:asciiTheme="majorHAnsi" w:eastAsia="Times New Roman" w:hAnsiTheme="majorHAnsi" w:cstheme="minorHAnsi"/>
          <w:color w:val="0D0D0D" w:themeColor="text1" w:themeTint="F2"/>
          <w:lang w:eastAsia="en-IN" w:bidi="hi-IN"/>
        </w:rPr>
        <w:t>)</w:t>
      </w:r>
    </w:p>
    <w:p w:rsidR="00140BA3" w:rsidRPr="00140BA3" w:rsidRDefault="00140BA3" w:rsidP="00434614">
      <w:pPr>
        <w:pStyle w:val="ListParagraph"/>
        <w:spacing w:line="240" w:lineRule="auto"/>
        <w:rPr>
          <w:rFonts w:asciiTheme="majorHAnsi" w:eastAsia="Times New Roman" w:hAnsiTheme="majorHAnsi" w:cstheme="minorHAnsi"/>
          <w:color w:val="0D0D0D" w:themeColor="text1" w:themeTint="F2"/>
          <w:lang w:eastAsia="en-IN" w:bidi="hi-IN"/>
        </w:rPr>
      </w:pPr>
    </w:p>
    <w:p w:rsidR="00140BA3" w:rsidRPr="00140BA3" w:rsidRDefault="00140BA3" w:rsidP="004346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140BA3">
        <w:rPr>
          <w:rFonts w:asciiTheme="majorHAnsi" w:hAnsiTheme="majorHAnsi" w:cs="Calibri"/>
        </w:rPr>
        <w:t>The Hard Copy of original instruments in respect of cost of tender document, earnest money must be reached at this addressed to the “Registrar, National Institute of Food Technology Entrepreneurship and Management, Plot No.-97, Sector-56, HSIIDC Industrial Estate, Kundli-131028, District-Sonepat (Haryana)” on or before bid opening date and time as mentioned in critical date sheet.</w:t>
      </w:r>
    </w:p>
    <w:p w:rsidR="00140BA3" w:rsidRPr="00140BA3" w:rsidRDefault="00140BA3" w:rsidP="00434614">
      <w:pPr>
        <w:pStyle w:val="ListParagraph"/>
        <w:spacing w:after="0" w:line="240" w:lineRule="auto"/>
        <w:ind w:left="0"/>
        <w:jc w:val="both"/>
        <w:rPr>
          <w:rFonts w:asciiTheme="majorHAnsi" w:hAnsiTheme="majorHAnsi"/>
        </w:rPr>
      </w:pPr>
    </w:p>
    <w:p w:rsidR="00140BA3" w:rsidRPr="00140BA3" w:rsidRDefault="00140BA3" w:rsidP="00140BA3">
      <w:pPr>
        <w:pStyle w:val="ListParagraph"/>
        <w:spacing w:line="240" w:lineRule="auto"/>
        <w:ind w:left="0"/>
        <w:jc w:val="both"/>
        <w:rPr>
          <w:rFonts w:asciiTheme="majorHAnsi" w:hAnsiTheme="majorHAnsi" w:cs="Calibri"/>
        </w:rPr>
      </w:pPr>
      <w:r w:rsidRPr="00140BA3">
        <w:rPr>
          <w:rFonts w:asciiTheme="majorHAnsi" w:hAnsiTheme="majorHAnsi" w:cs="Calibri"/>
          <w:b/>
          <w:bCs/>
        </w:rPr>
        <w:lastRenderedPageBreak/>
        <w:t>Caution:</w:t>
      </w:r>
      <w:r w:rsidRPr="00140BA3">
        <w:rPr>
          <w:rFonts w:asciiTheme="majorHAnsi" w:hAnsiTheme="majorHAnsi" w:cs="Calibri"/>
        </w:rPr>
        <w:t xml:space="preserve"> All the bidders are specifically informed that while submitting tender, must ensure that signed documents as indicated in the tender documents are mandatory, otherwise tender will be summarily rejected and no second opportunity will be given to submit shortfall documents. In case of less bids, Institute has liberty to invite shortfall documents.</w:t>
      </w:r>
    </w:p>
    <w:p w:rsidR="00140BA3" w:rsidRPr="00140BA3" w:rsidRDefault="00140BA3" w:rsidP="00140BA3">
      <w:pPr>
        <w:pStyle w:val="ListParagraph"/>
        <w:spacing w:line="240" w:lineRule="auto"/>
        <w:ind w:left="0"/>
        <w:jc w:val="both"/>
        <w:rPr>
          <w:rFonts w:asciiTheme="majorHAnsi" w:hAnsiTheme="majorHAnsi" w:cs="Calibri"/>
        </w:rPr>
      </w:pPr>
    </w:p>
    <w:p w:rsidR="00140BA3" w:rsidRPr="00140BA3" w:rsidRDefault="00140BA3" w:rsidP="00140BA3">
      <w:pPr>
        <w:pStyle w:val="ListParagraph"/>
        <w:spacing w:before="240" w:after="0" w:line="240" w:lineRule="auto"/>
        <w:ind w:left="0"/>
        <w:jc w:val="both"/>
        <w:rPr>
          <w:rFonts w:asciiTheme="majorHAnsi" w:hAnsiTheme="majorHAnsi" w:cs="Calibri"/>
        </w:rPr>
      </w:pPr>
      <w:r w:rsidRPr="00140BA3">
        <w:rPr>
          <w:rFonts w:asciiTheme="majorHAnsi" w:hAnsiTheme="majorHAnsi" w:cs="Calibri"/>
        </w:rPr>
        <w:t xml:space="preserve">The agencies (registered with MSME /NSIC registration) willing to claim any relaxation/exemption in tender fee, Turnover and Experience, etc, must submit claim for the same alongwith support document for consideration, otherwise, the same will not be extended. The relaxation/exemption will only be given, if you are registered for </w:t>
      </w:r>
      <w:r w:rsidRPr="00140BA3">
        <w:rPr>
          <w:rFonts w:asciiTheme="majorHAnsi" w:hAnsiTheme="majorHAnsi" w:cs="Calibri"/>
          <w:b/>
          <w:bCs/>
        </w:rPr>
        <w:t>applied category</w:t>
      </w:r>
      <w:r w:rsidRPr="00140BA3">
        <w:rPr>
          <w:rFonts w:asciiTheme="majorHAnsi" w:hAnsiTheme="majorHAnsi" w:cs="Calibri"/>
        </w:rPr>
        <w:t xml:space="preserve"> of item(s)/services, etc. Upload proper Udyog Adhar Certificate from both sides with specified validity and relevant service category. The bidders who are claiming relaxation/exemption are required to submit undertaking as per </w:t>
      </w:r>
      <w:r w:rsidRPr="00140BA3">
        <w:rPr>
          <w:rFonts w:asciiTheme="majorHAnsi" w:hAnsiTheme="majorHAnsi" w:cs="Calibri"/>
          <w:b/>
          <w:bCs/>
        </w:rPr>
        <w:t>Annexure-</w:t>
      </w:r>
      <w:r w:rsidR="008D17B3">
        <w:rPr>
          <w:rFonts w:asciiTheme="majorHAnsi" w:hAnsiTheme="majorHAnsi" w:cs="Calibri"/>
          <w:b/>
          <w:bCs/>
        </w:rPr>
        <w:t>X</w:t>
      </w:r>
      <w:r w:rsidRPr="00140BA3">
        <w:rPr>
          <w:rFonts w:asciiTheme="majorHAnsi" w:hAnsiTheme="majorHAnsi" w:cs="Calibri"/>
        </w:rPr>
        <w:t>.</w:t>
      </w:r>
    </w:p>
    <w:p w:rsidR="00D3497F" w:rsidRPr="00DF172B" w:rsidRDefault="00D3497F" w:rsidP="0014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b/>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Note: Only one bid will be accepted either the Principal/Manufact</w:t>
      </w:r>
      <w:r w:rsidR="00A52CEB" w:rsidRPr="00DF172B">
        <w:rPr>
          <w:rFonts w:asciiTheme="majorHAnsi" w:eastAsia="Times New Roman" w:hAnsiTheme="majorHAnsi" w:cstheme="minorHAnsi"/>
          <w:b/>
          <w:color w:val="0D0D0D" w:themeColor="text1" w:themeTint="F2"/>
          <w:lang w:eastAsia="en-IN" w:bidi="hi-IN"/>
        </w:rPr>
        <w:t>urer or authorised distributor. In case, bids found of both, only local distributor will be consider.</w:t>
      </w:r>
      <w:r w:rsidR="00655148">
        <w:rPr>
          <w:rFonts w:asciiTheme="majorHAnsi" w:eastAsia="Times New Roman" w:hAnsiTheme="majorHAnsi" w:cstheme="minorHAnsi"/>
          <w:b/>
          <w:color w:val="0D0D0D" w:themeColor="text1" w:themeTint="F2"/>
          <w:lang w:eastAsia="en-IN" w:bidi="hi-IN"/>
        </w:rPr>
        <w:t xml:space="preserve"> In case principal supplier, it is also to be clearly mentioned that supplies will be made by them or their distributor. In case of distributor, they have to duly authorize the name of distributor to submit quotation, bills and payments, etc. on behalf of principal. </w:t>
      </w:r>
    </w:p>
    <w:p w:rsidR="00A52CEB" w:rsidRPr="00DF172B" w:rsidRDefault="00A52CEB" w:rsidP="003A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heme="majorHAnsi" w:eastAsia="Times New Roman" w:hAnsiTheme="majorHAnsi" w:cstheme="minorHAnsi"/>
          <w:b/>
          <w:color w:val="0D0D0D" w:themeColor="text1" w:themeTint="F2"/>
          <w:lang w:eastAsia="en-IN" w:bidi="hi-IN"/>
        </w:rPr>
      </w:pPr>
    </w:p>
    <w:p w:rsidR="008574BA" w:rsidRPr="00DF172B" w:rsidRDefault="008574BA" w:rsidP="00A26B4E">
      <w:pPr>
        <w:pStyle w:val="ListParagraph"/>
        <w:widowControl w:val="0"/>
        <w:numPr>
          <w:ilvl w:val="0"/>
          <w:numId w:val="19"/>
        </w:numPr>
        <w:overflowPunct w:val="0"/>
        <w:autoSpaceDE w:val="0"/>
        <w:autoSpaceDN w:val="0"/>
        <w:adjustRightInd w:val="0"/>
        <w:spacing w:after="0"/>
        <w:ind w:left="426" w:right="20" w:hanging="426"/>
        <w:jc w:val="both"/>
        <w:rPr>
          <w:rFonts w:asciiTheme="majorHAnsi" w:hAnsiTheme="majorHAnsi" w:cstheme="minorHAnsi"/>
          <w:color w:val="0D0D0D" w:themeColor="text1" w:themeTint="F2"/>
        </w:rPr>
      </w:pPr>
      <w:r w:rsidRPr="00DF172B">
        <w:rPr>
          <w:rFonts w:asciiTheme="majorHAnsi" w:hAnsiTheme="majorHAnsi" w:cstheme="minorHAnsi"/>
          <w:b/>
          <w:bCs/>
          <w:color w:val="0D0D0D" w:themeColor="text1" w:themeTint="F2"/>
        </w:rPr>
        <w:t xml:space="preserve">Bidding Procedure </w:t>
      </w:r>
    </w:p>
    <w:p w:rsidR="008574BA" w:rsidRPr="00DF172B" w:rsidRDefault="008574BA" w:rsidP="008574BA">
      <w:pPr>
        <w:widowControl w:val="0"/>
        <w:overflowPunct w:val="0"/>
        <w:autoSpaceDE w:val="0"/>
        <w:autoSpaceDN w:val="0"/>
        <w:adjustRightInd w:val="0"/>
        <w:spacing w:after="0"/>
        <w:ind w:left="360" w:right="20"/>
        <w:jc w:val="both"/>
        <w:rPr>
          <w:rFonts w:asciiTheme="majorHAnsi" w:hAnsiTheme="majorHAnsi" w:cstheme="minorHAnsi"/>
          <w:b/>
          <w:bCs/>
          <w:color w:val="0D0D0D" w:themeColor="text1" w:themeTint="F2"/>
        </w:rPr>
      </w:pPr>
    </w:p>
    <w:p w:rsidR="008574BA" w:rsidRPr="00DF172B" w:rsidRDefault="008574BA" w:rsidP="003438F5">
      <w:pPr>
        <w:spacing w:line="240" w:lineRule="auto"/>
        <w:jc w:val="both"/>
        <w:rPr>
          <w:rFonts w:asciiTheme="majorHAnsi" w:hAnsiTheme="majorHAnsi" w:cstheme="minorHAnsi"/>
          <w:b/>
          <w:color w:val="0D0D0D" w:themeColor="text1" w:themeTint="F2"/>
        </w:rPr>
      </w:pPr>
      <w:r w:rsidRPr="00DF172B">
        <w:rPr>
          <w:rFonts w:asciiTheme="majorHAnsi" w:hAnsiTheme="majorHAnsi" w:cstheme="minorHAnsi"/>
          <w:b/>
          <w:color w:val="0D0D0D" w:themeColor="text1" w:themeTint="F2"/>
        </w:rPr>
        <w:t xml:space="preserve">Bids shall be submitted online only at CPPP website: </w:t>
      </w:r>
      <w:hyperlink r:id="rId10" w:history="1">
        <w:r w:rsidRPr="00DF172B">
          <w:rPr>
            <w:rFonts w:asciiTheme="majorHAnsi" w:hAnsiTheme="majorHAnsi" w:cstheme="minorHAnsi"/>
            <w:b/>
            <w:color w:val="0D0D0D" w:themeColor="text1" w:themeTint="F2"/>
          </w:rPr>
          <w:t>https://eprocure.gov.in/eprocure/app</w:t>
        </w:r>
      </w:hyperlink>
      <w:r w:rsidRPr="00DF172B">
        <w:rPr>
          <w:rFonts w:asciiTheme="majorHAnsi" w:hAnsiTheme="majorHAnsi" w:cstheme="minorHAnsi"/>
          <w:b/>
          <w:color w:val="0D0D0D" w:themeColor="text1" w:themeTint="F2"/>
        </w:rPr>
        <w:t xml:space="preserve">. </w:t>
      </w:r>
    </w:p>
    <w:p w:rsidR="008574BA" w:rsidRPr="00DF172B" w:rsidRDefault="008574BA" w:rsidP="003438F5">
      <w:pPr>
        <w:spacing w:line="240" w:lineRule="auto"/>
        <w:jc w:val="both"/>
        <w:rPr>
          <w:rFonts w:asciiTheme="majorHAnsi" w:hAnsiTheme="majorHAnsi" w:cstheme="minorHAnsi"/>
          <w:color w:val="0D0D0D" w:themeColor="text1" w:themeTint="F2"/>
        </w:rPr>
      </w:pPr>
      <w:r w:rsidRPr="00DF172B">
        <w:rPr>
          <w:rFonts w:asciiTheme="majorHAnsi" w:hAnsiTheme="majorHAnsi" w:cstheme="minorHAnsi"/>
          <w:b/>
          <w:color w:val="0D0D0D" w:themeColor="text1" w:themeTint="F2"/>
        </w:rPr>
        <w:t>Tenderer/Contractor is advised to follow the instructions “Instructions to Bidder for Online Bid Submission”.</w:t>
      </w:r>
    </w:p>
    <w:p w:rsidR="008574BA" w:rsidRPr="00DF172B" w:rsidRDefault="008574BA" w:rsidP="003438F5">
      <w:pPr>
        <w:spacing w:line="240" w:lineRule="auto"/>
        <w:ind w:right="-9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Bid documents may be scanned with 100 dpi with black and white option which helps in reducing size of the scanned document.   </w:t>
      </w:r>
    </w:p>
    <w:p w:rsidR="008574BA" w:rsidRPr="00DF172B" w:rsidRDefault="008574BA" w:rsidP="003438F5">
      <w:pPr>
        <w:spacing w:line="240" w:lineRule="auto"/>
        <w:ind w:right="-9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Bidding Application must be accompanied by the following:- </w:t>
      </w:r>
    </w:p>
    <w:p w:rsidR="008574BA" w:rsidRPr="00DF172B" w:rsidRDefault="008574BA" w:rsidP="008574BA">
      <w:pPr>
        <w:ind w:firstLine="283"/>
        <w:rPr>
          <w:rFonts w:asciiTheme="majorHAnsi" w:hAnsiTheme="majorHAnsi" w:cstheme="minorHAnsi"/>
          <w:color w:val="0D0D0D" w:themeColor="text1" w:themeTint="F2"/>
        </w:rPr>
      </w:pPr>
      <w:r w:rsidRPr="00DF172B">
        <w:rPr>
          <w:rFonts w:asciiTheme="majorHAnsi" w:hAnsiTheme="majorHAnsi" w:cstheme="minorHAnsi"/>
          <w:b/>
          <w:color w:val="0D0D0D" w:themeColor="text1" w:themeTint="F2"/>
          <w:u w:val="single"/>
        </w:rPr>
        <w:t>Technical Bid (Attached signed and stamped copy of each document)</w:t>
      </w:r>
    </w:p>
    <w:p w:rsidR="008574BA" w:rsidRPr="00DF172B" w:rsidRDefault="008574BA" w:rsidP="008574BA">
      <w:pPr>
        <w:pStyle w:val="ListParagraph"/>
        <w:spacing w:after="0"/>
        <w:ind w:left="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following documents are to be furnished by the Contractor along with Technical Bid as per the tender document (Scan Copies):</w:t>
      </w:r>
    </w:p>
    <w:p w:rsidR="008574BA" w:rsidRPr="00DF172B" w:rsidRDefault="008574BA" w:rsidP="003438F5">
      <w:pPr>
        <w:pStyle w:val="ListParagraph"/>
        <w:numPr>
          <w:ilvl w:val="0"/>
          <w:numId w:val="18"/>
        </w:numPr>
        <w:spacing w:after="0" w:line="240" w:lineRule="auto"/>
        <w:ind w:left="567" w:hanging="142"/>
        <w:jc w:val="both"/>
        <w:rPr>
          <w:rFonts w:asciiTheme="majorHAnsi" w:hAnsiTheme="majorHAnsi" w:cstheme="minorHAnsi"/>
          <w:color w:val="0D0D0D" w:themeColor="text1" w:themeTint="F2"/>
        </w:rPr>
      </w:pPr>
      <w:r w:rsidRPr="00DF172B">
        <w:rPr>
          <w:rFonts w:asciiTheme="majorHAnsi" w:hAnsiTheme="majorHAnsi" w:cstheme="minorHAnsi"/>
          <w:b/>
          <w:color w:val="0D0D0D" w:themeColor="text1" w:themeTint="F2"/>
        </w:rPr>
        <w:t xml:space="preserve">Proof for payment of Tender document Cost (T.Fee)/ Earnest Money </w:t>
      </w:r>
      <w:r w:rsidR="003B2307" w:rsidRPr="00DF172B">
        <w:rPr>
          <w:rFonts w:asciiTheme="majorHAnsi" w:hAnsiTheme="majorHAnsi" w:cstheme="minorHAnsi"/>
          <w:b/>
          <w:color w:val="0D0D0D" w:themeColor="text1" w:themeTint="F2"/>
        </w:rPr>
        <w:t>Deposit</w:t>
      </w:r>
      <w:r w:rsidR="003B2307" w:rsidRPr="00DF172B">
        <w:rPr>
          <w:rFonts w:asciiTheme="majorHAnsi" w:hAnsiTheme="majorHAnsi" w:cstheme="minorHAnsi"/>
          <w:color w:val="0D0D0D" w:themeColor="text1" w:themeTint="F2"/>
        </w:rPr>
        <w:t xml:space="preserve"> and</w:t>
      </w:r>
      <w:r w:rsidRPr="00DF172B">
        <w:rPr>
          <w:rFonts w:asciiTheme="majorHAnsi" w:hAnsiTheme="majorHAnsi" w:cstheme="minorHAnsi"/>
          <w:color w:val="0D0D0D" w:themeColor="text1" w:themeTint="F2"/>
        </w:rPr>
        <w:t xml:space="preserve"> permanent address of the Firm/Agency/Person. </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 complete list of clients including clients from Govt./Semi Govt./Autonomous Bodies/PSUs Institutions served during last three years with Name, Telephone No, etc along with copies of supply order.</w:t>
      </w:r>
    </w:p>
    <w:p w:rsidR="008D64E9" w:rsidRDefault="008D64E9"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Pr>
          <w:rFonts w:asciiTheme="majorHAnsi" w:hAnsiTheme="majorHAnsi" w:cstheme="minorHAnsi"/>
          <w:color w:val="0D0D0D" w:themeColor="text1" w:themeTint="F2"/>
        </w:rPr>
        <w:t xml:space="preserve">Copies of Annual Rate Contract letters from </w:t>
      </w:r>
      <w:r w:rsidR="00763CA1">
        <w:rPr>
          <w:rFonts w:asciiTheme="majorHAnsi" w:hAnsiTheme="majorHAnsi" w:cstheme="minorHAnsi"/>
          <w:color w:val="0D0D0D" w:themeColor="text1" w:themeTint="F2"/>
        </w:rPr>
        <w:t xml:space="preserve">03 Govt. </w:t>
      </w:r>
      <w:r w:rsidR="00C333F5" w:rsidRPr="00DF172B">
        <w:rPr>
          <w:rFonts w:asciiTheme="majorHAnsi" w:eastAsia="Times New Roman" w:hAnsiTheme="majorHAnsi" w:cstheme="minorHAnsi"/>
          <w:color w:val="0D0D0D" w:themeColor="text1" w:themeTint="F2"/>
          <w:lang w:eastAsia="en-IN" w:bidi="hi-IN"/>
        </w:rPr>
        <w:t xml:space="preserve">Educational/Research </w:t>
      </w:r>
      <w:r w:rsidR="00763CA1">
        <w:rPr>
          <w:rFonts w:asciiTheme="majorHAnsi" w:hAnsiTheme="majorHAnsi" w:cstheme="minorHAnsi"/>
          <w:color w:val="0D0D0D" w:themeColor="text1" w:themeTint="F2"/>
        </w:rPr>
        <w:t xml:space="preserve">Institutions. </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Copies of supply order, completion certificate, as per eligibility criteria.</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Details of Bank Account of Bidder, PAN</w:t>
      </w:r>
      <w:r w:rsidR="00763CA1">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GST Registration number</w:t>
      </w:r>
      <w:r w:rsidR="00763CA1">
        <w:rPr>
          <w:rFonts w:asciiTheme="majorHAnsi" w:hAnsiTheme="majorHAnsi" w:cstheme="minorHAnsi"/>
          <w:color w:val="0D0D0D" w:themeColor="text1" w:themeTint="F2"/>
        </w:rPr>
        <w:t>.</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Copies of Income Tax Return of </w:t>
      </w:r>
      <w:r w:rsidR="003B2307">
        <w:rPr>
          <w:rFonts w:asciiTheme="majorHAnsi" w:hAnsiTheme="majorHAnsi" w:cstheme="minorHAnsi"/>
          <w:color w:val="0D0D0D" w:themeColor="text1" w:themeTint="F2"/>
        </w:rPr>
        <w:t xml:space="preserve">previous </w:t>
      </w:r>
      <w:r w:rsidRPr="00DF172B">
        <w:rPr>
          <w:rFonts w:asciiTheme="majorHAnsi" w:hAnsiTheme="majorHAnsi" w:cstheme="minorHAnsi"/>
          <w:color w:val="0D0D0D" w:themeColor="text1" w:themeTint="F2"/>
        </w:rPr>
        <w:t>years (</w:t>
      </w:r>
      <w:r w:rsidR="00A52CEB" w:rsidRPr="00DF172B">
        <w:rPr>
          <w:rFonts w:asciiTheme="majorHAnsi" w:hAnsiTheme="majorHAnsi" w:cstheme="minorHAnsi"/>
          <w:color w:val="0D0D0D" w:themeColor="text1" w:themeTint="F2"/>
        </w:rPr>
        <w:t>2018-19</w:t>
      </w:r>
      <w:r w:rsidR="003B2307">
        <w:rPr>
          <w:rFonts w:asciiTheme="majorHAnsi" w:hAnsiTheme="majorHAnsi" w:cstheme="minorHAnsi"/>
          <w:color w:val="0D0D0D" w:themeColor="text1" w:themeTint="F2"/>
        </w:rPr>
        <w:t>, 2019-20 &amp; 2020-21</w:t>
      </w:r>
      <w:r w:rsidRPr="00DF172B">
        <w:rPr>
          <w:rFonts w:asciiTheme="majorHAnsi" w:hAnsiTheme="majorHAnsi" w:cstheme="minorHAnsi"/>
          <w:color w:val="0D0D0D" w:themeColor="text1" w:themeTint="F2"/>
        </w:rPr>
        <w:t>).</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Copies of audited balance sheet for </w:t>
      </w:r>
      <w:r w:rsidR="00777E6B">
        <w:rPr>
          <w:rFonts w:asciiTheme="majorHAnsi" w:hAnsiTheme="majorHAnsi" w:cstheme="minorHAnsi"/>
          <w:color w:val="0D0D0D" w:themeColor="text1" w:themeTint="F2"/>
        </w:rPr>
        <w:t>last 0</w:t>
      </w:r>
      <w:r w:rsidRPr="00DF172B">
        <w:rPr>
          <w:rFonts w:asciiTheme="majorHAnsi" w:hAnsiTheme="majorHAnsi" w:cstheme="minorHAnsi"/>
          <w:color w:val="0D0D0D" w:themeColor="text1" w:themeTint="F2"/>
        </w:rPr>
        <w:t xml:space="preserve">3 </w:t>
      </w:r>
      <w:r w:rsidR="00EC3EB3" w:rsidRPr="00DF172B">
        <w:rPr>
          <w:rFonts w:asciiTheme="majorHAnsi" w:hAnsiTheme="majorHAnsi" w:cstheme="minorHAnsi"/>
          <w:color w:val="0D0D0D" w:themeColor="text1" w:themeTint="F2"/>
        </w:rPr>
        <w:t xml:space="preserve">financial </w:t>
      </w:r>
      <w:r w:rsidRPr="00DF172B">
        <w:rPr>
          <w:rFonts w:asciiTheme="majorHAnsi" w:hAnsiTheme="majorHAnsi" w:cstheme="minorHAnsi"/>
          <w:color w:val="0D0D0D" w:themeColor="text1" w:themeTint="F2"/>
        </w:rPr>
        <w:t>years (</w:t>
      </w:r>
      <w:r w:rsidR="00777E6B" w:rsidRPr="00DF172B">
        <w:rPr>
          <w:rFonts w:asciiTheme="majorHAnsi" w:hAnsiTheme="majorHAnsi" w:cstheme="minorHAnsi"/>
          <w:color w:val="0D0D0D" w:themeColor="text1" w:themeTint="F2"/>
        </w:rPr>
        <w:t>2018-19</w:t>
      </w:r>
      <w:r w:rsidR="00777E6B">
        <w:rPr>
          <w:rFonts w:asciiTheme="majorHAnsi" w:hAnsiTheme="majorHAnsi" w:cstheme="minorHAnsi"/>
          <w:color w:val="0D0D0D" w:themeColor="text1" w:themeTint="F2"/>
        </w:rPr>
        <w:t>, 2019-20 &amp; 2020-21</w:t>
      </w:r>
      <w:r w:rsidRPr="00DF172B">
        <w:rPr>
          <w:rFonts w:asciiTheme="majorHAnsi" w:hAnsiTheme="majorHAnsi" w:cstheme="minorHAnsi"/>
          <w:color w:val="0D0D0D" w:themeColor="text1" w:themeTint="F2"/>
        </w:rPr>
        <w:t>).</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An authorisation letter from the firm in favour of the person signing the tender documents. </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An attested copy of the certificate of registration/incorporation pertaining to the legal status of the Bidder/Firm/Agen</w:t>
      </w:r>
      <w:r w:rsidR="0049155A" w:rsidRPr="00DF172B">
        <w:rPr>
          <w:rFonts w:asciiTheme="majorHAnsi" w:hAnsiTheme="majorHAnsi" w:cstheme="minorHAnsi"/>
          <w:color w:val="0D0D0D" w:themeColor="text1" w:themeTint="F2"/>
        </w:rPr>
        <w:t>cy</w:t>
      </w:r>
      <w:r w:rsidR="00777E6B">
        <w:rPr>
          <w:rFonts w:asciiTheme="majorHAnsi" w:hAnsiTheme="majorHAnsi" w:cstheme="minorHAnsi"/>
          <w:color w:val="0D0D0D" w:themeColor="text1" w:themeTint="F2"/>
        </w:rPr>
        <w:t xml:space="preserve">. </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An undertaking to the effect that the Agency/Firm has not been black listed</w:t>
      </w:r>
      <w:r w:rsidR="00126354">
        <w:rPr>
          <w:rFonts w:asciiTheme="majorHAnsi" w:hAnsiTheme="majorHAnsi" w:cstheme="minorHAnsi"/>
          <w:color w:val="0D0D0D" w:themeColor="text1" w:themeTint="F2"/>
        </w:rPr>
        <w:t xml:space="preserve"> in India and Abroad (Annexure-</w:t>
      </w:r>
      <w:r w:rsidR="00C333F5">
        <w:rPr>
          <w:rFonts w:asciiTheme="majorHAnsi" w:hAnsiTheme="majorHAnsi" w:cstheme="minorHAnsi"/>
          <w:color w:val="0D0D0D" w:themeColor="text1" w:themeTint="F2"/>
        </w:rPr>
        <w:t>I</w:t>
      </w:r>
      <w:r w:rsidR="00126354">
        <w:rPr>
          <w:rFonts w:asciiTheme="majorHAnsi" w:hAnsiTheme="majorHAnsi" w:cstheme="minorHAnsi"/>
          <w:color w:val="0D0D0D" w:themeColor="text1" w:themeTint="F2"/>
        </w:rPr>
        <w:t>X</w:t>
      </w:r>
      <w:r w:rsidRPr="00DF172B">
        <w:rPr>
          <w:rFonts w:asciiTheme="majorHAnsi" w:hAnsiTheme="majorHAnsi" w:cstheme="minorHAnsi"/>
          <w:color w:val="0D0D0D" w:themeColor="text1" w:themeTint="F2"/>
        </w:rPr>
        <w:t>).</w:t>
      </w:r>
    </w:p>
    <w:p w:rsidR="008574BA" w:rsidRPr="00DF172B" w:rsidRDefault="008574BA" w:rsidP="003438F5">
      <w:pPr>
        <w:pStyle w:val="ListParagraph"/>
        <w:numPr>
          <w:ilvl w:val="0"/>
          <w:numId w:val="18"/>
        </w:numPr>
        <w:spacing w:after="0" w:line="240" w:lineRule="auto"/>
        <w:ind w:left="567" w:hanging="142"/>
        <w:contextualSpacing w:val="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The bidder will be required to give an undertaking on Non-judicial Stamp Paper (Rs 100/-) that he will supply the goods in accordance to the specifications of the work order. At any stage, if it is found that the sub standard/deviation from the specifications/ design/ quality has been made by him, he is liable for penalty and legal action. </w:t>
      </w:r>
    </w:p>
    <w:p w:rsidR="005D426F" w:rsidRPr="00866777" w:rsidRDefault="005D426F" w:rsidP="003438F5">
      <w:pPr>
        <w:pStyle w:val="ListParagraph"/>
        <w:numPr>
          <w:ilvl w:val="0"/>
          <w:numId w:val="18"/>
        </w:numPr>
        <w:spacing w:after="0" w:line="240" w:lineRule="auto"/>
        <w:ind w:left="567" w:hanging="141"/>
        <w:contextualSpacing w:val="0"/>
        <w:jc w:val="both"/>
        <w:rPr>
          <w:rFonts w:asciiTheme="majorHAnsi" w:hAnsiTheme="majorHAnsi" w:cstheme="minorHAnsi"/>
          <w:color w:val="0D0D0D" w:themeColor="text1" w:themeTint="F2"/>
        </w:rPr>
      </w:pPr>
      <w:r w:rsidRPr="005D426F">
        <w:rPr>
          <w:rFonts w:asciiTheme="majorHAnsi" w:hAnsiTheme="majorHAnsi" w:cstheme="minorHAnsi"/>
        </w:rPr>
        <w:lastRenderedPageBreak/>
        <w:t xml:space="preserve">Complete Tender documents including </w:t>
      </w:r>
      <w:r>
        <w:rPr>
          <w:rFonts w:asciiTheme="majorHAnsi" w:hAnsiTheme="majorHAnsi" w:cstheme="minorHAnsi"/>
        </w:rPr>
        <w:t xml:space="preserve">all </w:t>
      </w:r>
      <w:r w:rsidRPr="005D426F">
        <w:rPr>
          <w:rFonts w:asciiTheme="majorHAnsi" w:hAnsiTheme="majorHAnsi" w:cstheme="minorHAnsi"/>
        </w:rPr>
        <w:t xml:space="preserve">Annexure </w:t>
      </w:r>
      <w:r w:rsidRPr="00DF172B">
        <w:rPr>
          <w:rFonts w:asciiTheme="majorHAnsi" w:hAnsiTheme="majorHAnsi" w:cstheme="minorHAnsi"/>
          <w:color w:val="0D0D0D" w:themeColor="text1" w:themeTint="F2"/>
        </w:rPr>
        <w:t>duly signed and stamped on each page as acceptance of the terms and condition laid down by NIFTEM authority</w:t>
      </w:r>
      <w:r w:rsidRPr="005D426F">
        <w:rPr>
          <w:rFonts w:asciiTheme="majorHAnsi" w:hAnsiTheme="majorHAnsi" w:cstheme="minorHAnsi"/>
        </w:rPr>
        <w:t xml:space="preserve"> and Annexure – </w:t>
      </w:r>
      <w:r w:rsidR="008D17B3">
        <w:rPr>
          <w:rFonts w:asciiTheme="majorHAnsi" w:hAnsiTheme="majorHAnsi" w:cstheme="minorHAnsi"/>
        </w:rPr>
        <w:t>X</w:t>
      </w:r>
      <w:r w:rsidR="00763CA1">
        <w:rPr>
          <w:rFonts w:asciiTheme="majorHAnsi" w:hAnsiTheme="majorHAnsi" w:cstheme="minorHAnsi"/>
        </w:rPr>
        <w:t>I</w:t>
      </w:r>
      <w:r w:rsidRPr="005D426F">
        <w:rPr>
          <w:rFonts w:asciiTheme="majorHAnsi" w:hAnsiTheme="majorHAnsi" w:cstheme="minorHAnsi"/>
        </w:rPr>
        <w:t>, if required, duly signed and stamped on each page.</w:t>
      </w:r>
    </w:p>
    <w:p w:rsidR="00866777" w:rsidRPr="005D426F" w:rsidRDefault="00866777" w:rsidP="003438F5">
      <w:pPr>
        <w:pStyle w:val="ListParagraph"/>
        <w:numPr>
          <w:ilvl w:val="0"/>
          <w:numId w:val="18"/>
        </w:numPr>
        <w:spacing w:after="0" w:line="240" w:lineRule="auto"/>
        <w:ind w:left="567" w:hanging="141"/>
        <w:contextualSpacing w:val="0"/>
        <w:jc w:val="both"/>
        <w:rPr>
          <w:rFonts w:asciiTheme="majorHAnsi" w:hAnsiTheme="majorHAnsi" w:cstheme="minorHAnsi"/>
          <w:color w:val="0D0D0D" w:themeColor="text1" w:themeTint="F2"/>
        </w:rPr>
      </w:pPr>
      <w:r>
        <w:rPr>
          <w:rFonts w:asciiTheme="majorHAnsi" w:hAnsiTheme="majorHAnsi" w:cstheme="minorHAnsi"/>
        </w:rPr>
        <w:t xml:space="preserve">Printed price catalogue of the agency. </w:t>
      </w:r>
    </w:p>
    <w:p w:rsidR="005D426F" w:rsidRPr="005D426F" w:rsidRDefault="005D426F" w:rsidP="005D426F">
      <w:pPr>
        <w:pStyle w:val="ListParagraph"/>
        <w:spacing w:after="0"/>
        <w:ind w:left="567"/>
        <w:contextualSpacing w:val="0"/>
        <w:jc w:val="both"/>
        <w:rPr>
          <w:rFonts w:asciiTheme="majorHAnsi" w:hAnsiTheme="majorHAnsi" w:cstheme="minorHAnsi"/>
          <w:color w:val="0D0D0D" w:themeColor="text1" w:themeTint="F2"/>
        </w:rPr>
      </w:pPr>
    </w:p>
    <w:p w:rsidR="008574BA" w:rsidRPr="00DF172B" w:rsidRDefault="008574BA" w:rsidP="005D426F">
      <w:pPr>
        <w:pStyle w:val="ListParagraph"/>
        <w:widowControl w:val="0"/>
        <w:numPr>
          <w:ilvl w:val="0"/>
          <w:numId w:val="19"/>
        </w:numPr>
        <w:overflowPunct w:val="0"/>
        <w:autoSpaceDE w:val="0"/>
        <w:autoSpaceDN w:val="0"/>
        <w:adjustRightInd w:val="0"/>
        <w:spacing w:after="0" w:line="240" w:lineRule="auto"/>
        <w:ind w:left="426" w:hanging="426"/>
        <w:jc w:val="both"/>
        <w:rPr>
          <w:rFonts w:asciiTheme="majorHAnsi" w:hAnsiTheme="majorHAnsi" w:cstheme="minorHAnsi"/>
          <w:b/>
          <w:color w:val="0D0D0D" w:themeColor="text1" w:themeTint="F2"/>
          <w:u w:val="single"/>
        </w:rPr>
      </w:pPr>
      <w:r w:rsidRPr="00DF172B">
        <w:rPr>
          <w:rFonts w:asciiTheme="majorHAnsi" w:hAnsiTheme="majorHAnsi" w:cstheme="minorHAnsi"/>
          <w:b/>
          <w:color w:val="0D0D0D" w:themeColor="text1" w:themeTint="F2"/>
          <w:u w:val="single"/>
        </w:rPr>
        <w:t>Financial Bid</w:t>
      </w:r>
    </w:p>
    <w:p w:rsidR="008574BA" w:rsidRPr="00DF172B" w:rsidRDefault="008574BA" w:rsidP="008574BA">
      <w:pPr>
        <w:widowControl w:val="0"/>
        <w:overflowPunct w:val="0"/>
        <w:autoSpaceDE w:val="0"/>
        <w:autoSpaceDN w:val="0"/>
        <w:adjustRightInd w:val="0"/>
        <w:spacing w:after="0" w:line="240" w:lineRule="auto"/>
        <w:jc w:val="both"/>
        <w:rPr>
          <w:rFonts w:asciiTheme="majorHAnsi" w:hAnsiTheme="majorHAnsi" w:cstheme="minorHAnsi"/>
          <w:b/>
          <w:color w:val="0D0D0D" w:themeColor="text1" w:themeTint="F2"/>
          <w:u w:val="single"/>
        </w:rPr>
      </w:pPr>
    </w:p>
    <w:p w:rsidR="008574BA" w:rsidRPr="00DF172B" w:rsidRDefault="008574BA" w:rsidP="005D426F">
      <w:pPr>
        <w:widowControl w:val="0"/>
        <w:overflowPunct w:val="0"/>
        <w:autoSpaceDE w:val="0"/>
        <w:autoSpaceDN w:val="0"/>
        <w:adjustRightInd w:val="0"/>
        <w:spacing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Price bid format in the form of BOQ_XXXXX.xls.</w:t>
      </w:r>
    </w:p>
    <w:p w:rsidR="008574BA" w:rsidRPr="00DF172B" w:rsidRDefault="008574BA" w:rsidP="008574BA">
      <w:pPr>
        <w:widowControl w:val="0"/>
        <w:overflowPunct w:val="0"/>
        <w:autoSpaceDE w:val="0"/>
        <w:autoSpaceDN w:val="0"/>
        <w:adjustRightInd w:val="0"/>
        <w:spacing w:after="0" w:line="240" w:lineRule="auto"/>
        <w:jc w:val="both"/>
        <w:rPr>
          <w:rFonts w:asciiTheme="majorHAnsi" w:hAnsiTheme="majorHAnsi" w:cstheme="minorHAnsi"/>
          <w:b/>
          <w:color w:val="0D0D0D" w:themeColor="text1" w:themeTint="F2"/>
          <w:u w:val="single"/>
        </w:rPr>
      </w:pPr>
    </w:p>
    <w:p w:rsidR="008574BA" w:rsidRPr="00DF172B" w:rsidRDefault="008574BA" w:rsidP="0086202E">
      <w:pPr>
        <w:widowControl w:val="0"/>
        <w:overflowPunct w:val="0"/>
        <w:autoSpaceDE w:val="0"/>
        <w:autoSpaceDN w:val="0"/>
        <w:adjustRightInd w:val="0"/>
        <w:spacing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Opening of tenders</w:t>
      </w:r>
      <w:r w:rsidR="005D426F">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 xml:space="preserve">(Technical bids only) will take place as mentioned in critical date sheet online at </w:t>
      </w:r>
      <w:hyperlink r:id="rId11" w:history="1">
        <w:r w:rsidRPr="00DF172B">
          <w:rPr>
            <w:rStyle w:val="Hyperlink"/>
            <w:rFonts w:asciiTheme="majorHAnsi" w:hAnsiTheme="majorHAnsi" w:cstheme="minorHAnsi"/>
            <w:color w:val="0D0D0D" w:themeColor="text1" w:themeTint="F2"/>
          </w:rPr>
          <w:t>https://eprocure.gov.in/eprocure/app</w:t>
        </w:r>
      </w:hyperlink>
      <w:r w:rsidRPr="00DF172B">
        <w:rPr>
          <w:rFonts w:asciiTheme="majorHAnsi" w:hAnsiTheme="majorHAnsi" w:cstheme="minorHAnsi"/>
          <w:color w:val="0D0D0D" w:themeColor="text1" w:themeTint="F2"/>
        </w:rPr>
        <w:t xml:space="preserve"> in the “</w:t>
      </w:r>
      <w:r w:rsidRPr="00DF172B">
        <w:rPr>
          <w:rFonts w:asciiTheme="majorHAnsi" w:hAnsiTheme="majorHAnsi" w:cstheme="minorHAnsi"/>
          <w:b/>
          <w:bCs/>
          <w:color w:val="0D0D0D" w:themeColor="text1" w:themeTint="F2"/>
        </w:rPr>
        <w:t>Meeting Hall,</w:t>
      </w:r>
      <w:r w:rsidR="005D426F">
        <w:rPr>
          <w:rFonts w:asciiTheme="majorHAnsi" w:hAnsiTheme="majorHAnsi" w:cstheme="minorHAnsi"/>
          <w:b/>
          <w:bCs/>
          <w:color w:val="0D0D0D" w:themeColor="text1" w:themeTint="F2"/>
        </w:rPr>
        <w:t xml:space="preserve"> </w:t>
      </w:r>
      <w:r w:rsidRPr="00DF172B">
        <w:rPr>
          <w:rFonts w:asciiTheme="majorHAnsi" w:hAnsiTheme="majorHAnsi" w:cstheme="minorHAnsi"/>
          <w:b/>
          <w:bCs/>
          <w:color w:val="0D0D0D" w:themeColor="text1" w:themeTint="F2"/>
        </w:rPr>
        <w:t xml:space="preserve">National Institute of Food Technology Entrepreneurship and Management, Plot No.-97, Sector-56, HSIIDC Industrial Estate, Kundli-131008, District-Sonepat (Haryana)” </w:t>
      </w:r>
      <w:r w:rsidRPr="00DF172B">
        <w:rPr>
          <w:rFonts w:asciiTheme="majorHAnsi" w:hAnsiTheme="majorHAnsi" w:cstheme="minorHAnsi"/>
          <w:color w:val="0D0D0D" w:themeColor="text1" w:themeTint="F2"/>
        </w:rPr>
        <w:t>in the presence of the representatives of the Firms/Tenderers, who may wish to be present at that time. At the time of tender opening Firms/Tenderers have to come with bid acknowledgement slip, that is generated by the system after successfully bid submission. Firms/Tenderers can view their live bid opening at their remote end also. No separate intimation will be sent to the firms/Tenderers in this regard</w:t>
      </w:r>
      <w:r w:rsidR="00583417">
        <w:rPr>
          <w:rFonts w:asciiTheme="majorHAnsi" w:hAnsiTheme="majorHAnsi" w:cstheme="minorHAnsi"/>
          <w:color w:val="0D0D0D" w:themeColor="text1" w:themeTint="F2"/>
        </w:rPr>
        <w:t>.</w:t>
      </w:r>
    </w:p>
    <w:p w:rsidR="008574BA" w:rsidRPr="00DF172B" w:rsidRDefault="008574BA" w:rsidP="0086202E">
      <w:pPr>
        <w:widowControl w:val="0"/>
        <w:overflowPunct w:val="0"/>
        <w:autoSpaceDE w:val="0"/>
        <w:autoSpaceDN w:val="0"/>
        <w:adjustRightInd w:val="0"/>
        <w:spacing w:after="0" w:line="240" w:lineRule="auto"/>
        <w:jc w:val="both"/>
        <w:rPr>
          <w:rFonts w:asciiTheme="majorHAnsi" w:hAnsiTheme="majorHAnsi" w:cstheme="minorHAnsi"/>
          <w:color w:val="0D0D0D" w:themeColor="text1" w:themeTint="F2"/>
        </w:rPr>
      </w:pPr>
    </w:p>
    <w:p w:rsidR="008574BA" w:rsidRPr="00DF172B" w:rsidRDefault="008574BA" w:rsidP="0086202E">
      <w:pPr>
        <w:widowControl w:val="0"/>
        <w:overflowPunct w:val="0"/>
        <w:autoSpaceDE w:val="0"/>
        <w:autoSpaceDN w:val="0"/>
        <w:adjustRightInd w:val="0"/>
        <w:spacing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tender not submitted in the prescribed formats or incomplete in detail is liable for rejection. NIFTEM is not responsible for non-receipt of tender within the specified date and time due to any reasons.</w:t>
      </w:r>
    </w:p>
    <w:p w:rsidR="008574BA" w:rsidRPr="00DF172B" w:rsidRDefault="008574BA" w:rsidP="008574BA">
      <w:pPr>
        <w:pStyle w:val="ListParagraph"/>
        <w:spacing w:after="0"/>
        <w:jc w:val="both"/>
        <w:rPr>
          <w:rFonts w:asciiTheme="majorHAnsi" w:hAnsiTheme="majorHAnsi" w:cstheme="minorHAnsi"/>
          <w:color w:val="0D0D0D" w:themeColor="text1" w:themeTint="F2"/>
        </w:rPr>
      </w:pPr>
    </w:p>
    <w:p w:rsidR="00AB6C0D" w:rsidRPr="005D426F" w:rsidRDefault="00AB6C0D" w:rsidP="005D426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ajorHAnsi" w:eastAsia="Times New Roman" w:hAnsiTheme="majorHAnsi" w:cstheme="minorHAnsi"/>
          <w:b/>
          <w:bCs/>
          <w:color w:val="0D0D0D" w:themeColor="text1" w:themeTint="F2"/>
          <w:lang w:eastAsia="en-IN" w:bidi="hi-IN"/>
        </w:rPr>
      </w:pPr>
      <w:r w:rsidRPr="005D426F">
        <w:rPr>
          <w:rFonts w:asciiTheme="majorHAnsi" w:eastAsia="Times New Roman" w:hAnsiTheme="majorHAnsi" w:cstheme="minorHAnsi"/>
          <w:b/>
          <w:bCs/>
          <w:color w:val="0D0D0D" w:themeColor="text1" w:themeTint="F2"/>
          <w:lang w:eastAsia="en-IN" w:bidi="hi-IN"/>
        </w:rPr>
        <w:t xml:space="preserve"> Evaluation Procedure </w:t>
      </w:r>
    </w:p>
    <w:p w:rsidR="00F65B68" w:rsidRPr="00E25D4E" w:rsidRDefault="0086202E" w:rsidP="0086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sidRPr="0086202E">
        <w:rPr>
          <w:rFonts w:asciiTheme="majorHAnsi" w:hAnsiTheme="majorHAnsi" w:cs="Times New Roman"/>
          <w:bCs/>
          <w:lang w:eastAsia="en-IN" w:bidi="hi-IN"/>
        </w:rPr>
        <w:t xml:space="preserve">The eligibility of bidders and their technical bids will be evaluated by the Technical Evaluation Committee on the basis of documents submitted by the bidders with the Technical Bid. The financial bids will only be </w:t>
      </w:r>
      <w:r w:rsidR="00E25D4E">
        <w:rPr>
          <w:rFonts w:asciiTheme="majorHAnsi" w:hAnsiTheme="majorHAnsi" w:cs="Times New Roman"/>
          <w:bCs/>
          <w:lang w:eastAsia="en-IN" w:bidi="hi-IN"/>
        </w:rPr>
        <w:t xml:space="preserve">opened </w:t>
      </w:r>
      <w:r w:rsidRPr="0086202E">
        <w:rPr>
          <w:rFonts w:asciiTheme="majorHAnsi" w:hAnsiTheme="majorHAnsi" w:cs="Times New Roman"/>
          <w:bCs/>
          <w:lang w:eastAsia="en-IN" w:bidi="hi-IN"/>
        </w:rPr>
        <w:t xml:space="preserve">of those bidders who </w:t>
      </w:r>
      <w:r w:rsidR="00E25D4E">
        <w:rPr>
          <w:rFonts w:asciiTheme="majorHAnsi" w:hAnsiTheme="majorHAnsi" w:cs="Times New Roman"/>
          <w:bCs/>
          <w:lang w:eastAsia="en-IN" w:bidi="hi-IN"/>
        </w:rPr>
        <w:t xml:space="preserve">have been found technically eligible. </w:t>
      </w:r>
      <w:r w:rsidRPr="0086202E">
        <w:rPr>
          <w:rFonts w:asciiTheme="majorHAnsi" w:hAnsiTheme="majorHAnsi" w:cs="Times New Roman"/>
          <w:bCs/>
          <w:lang w:eastAsia="en-IN" w:bidi="hi-IN"/>
        </w:rPr>
        <w:t>In this regard the decision of Institute shall be final.</w:t>
      </w:r>
      <w:r>
        <w:rPr>
          <w:rFonts w:asciiTheme="majorHAnsi" w:eastAsia="Times New Roman" w:hAnsiTheme="majorHAnsi" w:cstheme="minorHAnsi"/>
          <w:color w:val="0D0D0D" w:themeColor="text1" w:themeTint="F2"/>
          <w:lang w:eastAsia="en-IN" w:bidi="hi-IN"/>
        </w:rPr>
        <w:t xml:space="preserve"> </w:t>
      </w:r>
      <w:r w:rsidR="00F65B68" w:rsidRPr="00E25D4E">
        <w:rPr>
          <w:rFonts w:asciiTheme="majorHAnsi" w:eastAsia="Times New Roman" w:hAnsiTheme="majorHAnsi" w:cstheme="minorHAnsi"/>
          <w:color w:val="0D0D0D" w:themeColor="text1" w:themeTint="F2"/>
          <w:lang w:eastAsia="en-IN" w:bidi="hi-IN"/>
        </w:rPr>
        <w:t>The agency must filled Annexure-</w:t>
      </w:r>
      <w:r w:rsidRPr="00E25D4E">
        <w:rPr>
          <w:rFonts w:asciiTheme="majorHAnsi" w:eastAsia="Times New Roman" w:hAnsiTheme="majorHAnsi" w:cstheme="minorHAnsi"/>
          <w:color w:val="0D0D0D" w:themeColor="text1" w:themeTint="F2"/>
          <w:lang w:eastAsia="en-IN" w:bidi="hi-IN"/>
        </w:rPr>
        <w:t xml:space="preserve">I. </w:t>
      </w:r>
      <w:r w:rsidR="00F65B68" w:rsidRPr="00E25D4E">
        <w:rPr>
          <w:rFonts w:asciiTheme="majorHAnsi" w:eastAsia="Times New Roman" w:hAnsiTheme="majorHAnsi" w:cstheme="minorHAnsi"/>
          <w:color w:val="0D0D0D" w:themeColor="text1" w:themeTint="F2"/>
          <w:lang w:eastAsia="en-IN" w:bidi="hi-IN"/>
        </w:rPr>
        <w:t xml:space="preserve"> </w:t>
      </w:r>
    </w:p>
    <w:p w:rsidR="0093768E" w:rsidRPr="00E22326" w:rsidRDefault="00C521B8" w:rsidP="00E25D4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426" w:hanging="426"/>
        <w:rPr>
          <w:rFonts w:asciiTheme="majorHAnsi" w:eastAsia="Times New Roman" w:hAnsiTheme="majorHAnsi" w:cstheme="minorHAnsi"/>
          <w:b/>
          <w:color w:val="0D0D0D" w:themeColor="text1" w:themeTint="F2"/>
          <w:lang w:eastAsia="en-IN" w:bidi="hi-IN"/>
        </w:rPr>
      </w:pPr>
      <w:r>
        <w:rPr>
          <w:rFonts w:asciiTheme="majorHAnsi" w:eastAsia="Times New Roman" w:hAnsiTheme="majorHAnsi" w:cstheme="minorHAnsi"/>
          <w:b/>
          <w:color w:val="0D0D0D" w:themeColor="text1" w:themeTint="F2"/>
          <w:lang w:eastAsia="en-IN" w:bidi="hi-IN"/>
        </w:rPr>
        <w:t>Award of Work</w:t>
      </w:r>
    </w:p>
    <w:p w:rsidR="004D6BFE" w:rsidRPr="004D6BFE" w:rsidRDefault="004D6BFE" w:rsidP="004D6BFE">
      <w:pPr>
        <w:spacing w:after="0" w:line="240" w:lineRule="auto"/>
        <w:jc w:val="both"/>
        <w:rPr>
          <w:rFonts w:asciiTheme="majorHAnsi" w:eastAsia="Times New Roman" w:hAnsiTheme="majorHAnsi" w:cs="Arial"/>
          <w:color w:val="222222"/>
          <w:lang w:val="en-US" w:bidi="hi-IN"/>
        </w:rPr>
      </w:pPr>
      <w:r w:rsidRPr="004D6BFE">
        <w:rPr>
          <w:rFonts w:asciiTheme="majorHAnsi" w:eastAsia="Times New Roman" w:hAnsiTheme="majorHAnsi" w:cs="Arial"/>
          <w:color w:val="222222"/>
          <w:shd w:val="clear" w:color="auto" w:fill="FFFFFF"/>
          <w:lang w:val="en-US" w:bidi="hi-IN"/>
        </w:rPr>
        <w:t>Only those agencies will be impaneled or awarded the Annual Rate Contract</w:t>
      </w:r>
      <w:r>
        <w:rPr>
          <w:rFonts w:asciiTheme="majorHAnsi" w:eastAsia="Times New Roman" w:hAnsiTheme="majorHAnsi" w:cs="Arial"/>
          <w:color w:val="222222"/>
          <w:shd w:val="clear" w:color="auto" w:fill="FFFFFF"/>
          <w:lang w:val="en-US" w:bidi="hi-IN"/>
        </w:rPr>
        <w:t xml:space="preserve"> </w:t>
      </w:r>
      <w:r w:rsidRPr="004D6BFE">
        <w:rPr>
          <w:rFonts w:asciiTheme="majorHAnsi" w:eastAsia="Times New Roman" w:hAnsiTheme="majorHAnsi" w:cs="Arial"/>
          <w:color w:val="222222"/>
          <w:shd w:val="clear" w:color="auto" w:fill="FFFFFF"/>
          <w:lang w:val="en-US" w:bidi="hi-IN"/>
        </w:rPr>
        <w:t xml:space="preserve">(ARC) for the supply of </w:t>
      </w:r>
      <w:r>
        <w:rPr>
          <w:rFonts w:asciiTheme="majorHAnsi" w:eastAsia="Times New Roman" w:hAnsiTheme="majorHAnsi" w:cs="Arial"/>
          <w:color w:val="222222"/>
          <w:shd w:val="clear" w:color="auto" w:fill="FFFFFF"/>
          <w:lang w:val="en-US" w:bidi="hi-IN"/>
        </w:rPr>
        <w:t>Lab Consumables</w:t>
      </w:r>
      <w:r w:rsidRPr="004D6BFE">
        <w:rPr>
          <w:rFonts w:asciiTheme="majorHAnsi" w:eastAsia="Times New Roman" w:hAnsiTheme="majorHAnsi" w:cs="Arial"/>
          <w:color w:val="222222"/>
          <w:shd w:val="clear" w:color="auto" w:fill="FFFFFF"/>
          <w:lang w:val="en-US" w:bidi="hi-IN"/>
        </w:rPr>
        <w:t>, who have quoted a minimum 7% or above discount on a particular category or for all the categories</w:t>
      </w:r>
      <w:r>
        <w:rPr>
          <w:rFonts w:asciiTheme="majorHAnsi" w:eastAsia="Times New Roman" w:hAnsiTheme="majorHAnsi" w:cs="Arial"/>
          <w:color w:val="222222"/>
          <w:shd w:val="clear" w:color="auto" w:fill="FFFFFF"/>
          <w:lang w:val="en-US" w:bidi="hi-IN"/>
        </w:rPr>
        <w:t xml:space="preserve"> </w:t>
      </w:r>
      <w:r w:rsidRPr="004D6BFE">
        <w:rPr>
          <w:rFonts w:asciiTheme="majorHAnsi" w:eastAsia="Times New Roman" w:hAnsiTheme="majorHAnsi" w:cs="Arial"/>
          <w:color w:val="222222"/>
          <w:shd w:val="clear" w:color="auto" w:fill="FFFFFF"/>
          <w:lang w:val="en-US" w:bidi="hi-IN"/>
        </w:rPr>
        <w:t>(Annexure-IV &amp; V). Such agencies will be awarded ARC </w:t>
      </w:r>
      <w:r w:rsidRPr="004D6BFE">
        <w:rPr>
          <w:rFonts w:asciiTheme="majorHAnsi" w:eastAsia="Times New Roman" w:hAnsiTheme="majorHAnsi" w:cs="Arial"/>
          <w:color w:val="000000"/>
          <w:shd w:val="clear" w:color="auto" w:fill="FFFFFF"/>
          <w:lang w:val="en-US" w:bidi="hi-IN"/>
        </w:rPr>
        <w:t xml:space="preserve">initially for one year from the date of award of ARC on the existing price list. Existing Price list means the Printed Price List of the Agency or available on the Agency's official website. The award will be </w:t>
      </w:r>
      <w:r>
        <w:rPr>
          <w:rFonts w:asciiTheme="majorHAnsi" w:eastAsia="Times New Roman" w:hAnsiTheme="majorHAnsi" w:cs="Arial"/>
          <w:color w:val="000000"/>
          <w:shd w:val="clear" w:color="auto" w:fill="FFFFFF"/>
          <w:lang w:val="en-US" w:bidi="hi-IN"/>
        </w:rPr>
        <w:t>o</w:t>
      </w:r>
      <w:r w:rsidRPr="004D6BFE">
        <w:rPr>
          <w:rFonts w:asciiTheme="majorHAnsi" w:eastAsia="Times New Roman" w:hAnsiTheme="majorHAnsi" w:cs="Arial"/>
          <w:color w:val="000000"/>
          <w:shd w:val="clear" w:color="auto" w:fill="FFFFFF"/>
          <w:lang w:val="en-US" w:bidi="hi-IN"/>
        </w:rPr>
        <w:t>n a discount structure as quoted by the agency. During the entire period of the contract, including extension, the said discount structure will not be reduced in any manner. However, any increase in the discount structure by the agency, will be considered and welcomed. Besides, such agencies are required to submit an Undertaking that they have not offered a discount more than as quoted against the present tender and the price list are same for all the organizations. In case, it is found or reported that the agency has made a deviation/difference in the rates or price list or discount structure, the ARC will be forfeited as well agency will be blacklisted for 03 years.  The ARC will also be discontinued, if agencies show reluctance in supply on more than 3 occasions in the period of 02 months. </w:t>
      </w:r>
      <w:r w:rsidR="00285ED6" w:rsidRPr="00ED62DF">
        <w:rPr>
          <w:rFonts w:asciiTheme="majorHAnsi" w:eastAsia="Times New Roman" w:hAnsiTheme="majorHAnsi" w:cstheme="minorHAnsi"/>
          <w:color w:val="0D0D0D" w:themeColor="text1" w:themeTint="F2"/>
          <w:lang w:eastAsia="en-IN" w:bidi="hi-IN"/>
        </w:rPr>
        <w:t>The agency which cannot provide validity of rates for less than one year from the date of award of ARC, may not apply.</w:t>
      </w:r>
    </w:p>
    <w:p w:rsidR="004D6BFE" w:rsidRPr="004D6BFE" w:rsidRDefault="004D6BFE" w:rsidP="004D6BFE">
      <w:pPr>
        <w:shd w:val="clear" w:color="auto" w:fill="FFFFFF"/>
        <w:spacing w:after="0" w:line="240" w:lineRule="auto"/>
        <w:jc w:val="both"/>
        <w:rPr>
          <w:rFonts w:asciiTheme="majorHAnsi" w:eastAsia="Times New Roman" w:hAnsiTheme="majorHAnsi" w:cs="Arial"/>
          <w:color w:val="222222"/>
          <w:lang w:val="en-US" w:bidi="hi-IN"/>
        </w:rPr>
      </w:pPr>
    </w:p>
    <w:p w:rsidR="004D6BFE" w:rsidRPr="004D6BFE" w:rsidRDefault="004D6BFE" w:rsidP="004D6BFE">
      <w:pPr>
        <w:shd w:val="clear" w:color="auto" w:fill="FFFFFF"/>
        <w:spacing w:after="0" w:line="240" w:lineRule="auto"/>
        <w:jc w:val="both"/>
        <w:rPr>
          <w:rFonts w:asciiTheme="majorHAnsi" w:eastAsia="Times New Roman" w:hAnsiTheme="majorHAnsi" w:cs="Arial"/>
          <w:color w:val="222222"/>
          <w:lang w:val="en-US" w:bidi="hi-IN"/>
        </w:rPr>
      </w:pPr>
      <w:r w:rsidRPr="004D6BFE">
        <w:rPr>
          <w:rFonts w:asciiTheme="majorHAnsi" w:eastAsia="Times New Roman" w:hAnsiTheme="majorHAnsi" w:cs="Arial"/>
          <w:b/>
          <w:bCs/>
          <w:color w:val="222222"/>
          <w:lang w:val="en-US" w:bidi="hi-IN"/>
        </w:rPr>
        <w:t>Extension:</w:t>
      </w:r>
      <w:r>
        <w:rPr>
          <w:rFonts w:asciiTheme="majorHAnsi" w:eastAsia="Times New Roman" w:hAnsiTheme="majorHAnsi" w:cs="Arial"/>
          <w:color w:val="222222"/>
          <w:lang w:val="en-US" w:bidi="hi-IN"/>
        </w:rPr>
        <w:t xml:space="preserve"> </w:t>
      </w:r>
      <w:r w:rsidRPr="004D6BFE">
        <w:rPr>
          <w:rFonts w:asciiTheme="majorHAnsi" w:eastAsia="Times New Roman" w:hAnsiTheme="majorHAnsi" w:cs="Arial"/>
          <w:color w:val="222222"/>
          <w:lang w:val="en-US" w:bidi="hi-IN"/>
        </w:rPr>
        <w:t>In case of extension beyond the initial period of one year, the ARC can be extended further by mutual concern and further acceptance on the prescribed discount structure and price list of the next financial year, as issued/uploaded by the agency at their official website. Besides, such agencies are required to submit an Undertaking that they have not offered a discount more than as quoted against the present tender and price list are same for all the organizations. </w:t>
      </w:r>
    </w:p>
    <w:p w:rsidR="00382F56" w:rsidRDefault="00382F56" w:rsidP="004D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order will be placed </w:t>
      </w:r>
      <w:r>
        <w:rPr>
          <w:rFonts w:asciiTheme="majorHAnsi" w:eastAsia="Times New Roman" w:hAnsiTheme="majorHAnsi" w:cstheme="minorHAnsi"/>
          <w:color w:val="0D0D0D" w:themeColor="text1" w:themeTint="F2"/>
          <w:lang w:eastAsia="en-IN" w:bidi="hi-IN"/>
        </w:rPr>
        <w:t xml:space="preserve">by the Departments as per their requirement to the ARC agencies directly </w:t>
      </w:r>
      <w:r w:rsidRPr="00DF172B">
        <w:rPr>
          <w:rFonts w:asciiTheme="majorHAnsi" w:eastAsia="Times New Roman" w:hAnsiTheme="majorHAnsi" w:cstheme="minorHAnsi"/>
          <w:color w:val="0D0D0D" w:themeColor="text1" w:themeTint="F2"/>
          <w:lang w:eastAsia="en-IN" w:bidi="hi-IN"/>
        </w:rPr>
        <w:t xml:space="preserve">on Roaster basis in particular category, irrespective of the discount granted by the agency. </w:t>
      </w:r>
    </w:p>
    <w:p w:rsidR="00285ED6" w:rsidRPr="00DF172B" w:rsidRDefault="00285ED6" w:rsidP="004D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p>
    <w:p w:rsidR="00285ED6" w:rsidRDefault="00285ED6" w:rsidP="003A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lastRenderedPageBreak/>
        <w:t xml:space="preserve">If it is found that agency has charged higher rates than the price list or discount not offered, such agencies will be discontinued on such occasions. </w:t>
      </w:r>
    </w:p>
    <w:p w:rsidR="00285ED6" w:rsidRDefault="00285ED6" w:rsidP="003A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The agency may charge GST @5%</w:t>
      </w:r>
      <w:r w:rsidR="00657500">
        <w:rPr>
          <w:rFonts w:asciiTheme="majorHAnsi" w:eastAsia="Times New Roman" w:hAnsiTheme="majorHAnsi" w:cstheme="minorHAnsi"/>
          <w:color w:val="0D0D0D" w:themeColor="text1" w:themeTint="F2"/>
          <w:lang w:eastAsia="en-IN" w:bidi="hi-IN"/>
        </w:rPr>
        <w:t xml:space="preserve">, if they are provided DSIR and GST Exemption Certificate by the User/ Institute. </w:t>
      </w:r>
    </w:p>
    <w:p w:rsidR="003A6E7C" w:rsidRDefault="003A6E7C" w:rsidP="003A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Decision arrived at for short listing the tenderers by the Committee and the Competent Authority shall be final and binding upon all the tenderers. </w:t>
      </w:r>
    </w:p>
    <w:p w:rsidR="00AB6C0D" w:rsidRPr="00351DEE" w:rsidRDefault="00AB6C0D" w:rsidP="0003709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426"/>
        <w:jc w:val="both"/>
        <w:rPr>
          <w:rFonts w:asciiTheme="majorHAnsi" w:eastAsia="Times New Roman" w:hAnsiTheme="majorHAnsi" w:cstheme="minorHAnsi"/>
          <w:b/>
          <w:bCs/>
          <w:color w:val="0D0D0D" w:themeColor="text1" w:themeTint="F2"/>
          <w:lang w:eastAsia="en-IN" w:bidi="hi-IN"/>
        </w:rPr>
      </w:pPr>
      <w:r w:rsidRPr="00351DEE">
        <w:rPr>
          <w:rFonts w:asciiTheme="majorHAnsi" w:eastAsia="Times New Roman" w:hAnsiTheme="majorHAnsi" w:cstheme="minorHAnsi"/>
          <w:b/>
          <w:bCs/>
          <w:color w:val="0D0D0D" w:themeColor="text1" w:themeTint="F2"/>
          <w:lang w:eastAsia="en-IN" w:bidi="hi-IN"/>
        </w:rPr>
        <w:t>General Term &amp; Conditions</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F241FB" w:rsidRDefault="00F241FB" w:rsidP="00F241FB">
      <w:pPr>
        <w:pStyle w:val="ListParagraph"/>
        <w:numPr>
          <w:ilvl w:val="2"/>
          <w:numId w:val="18"/>
        </w:numPr>
        <w:spacing w:after="0" w:line="240" w:lineRule="auto"/>
        <w:ind w:left="426" w:hanging="284"/>
        <w:jc w:val="both"/>
        <w:rPr>
          <w:rFonts w:asciiTheme="majorHAnsi" w:hAnsiTheme="majorHAnsi" w:cstheme="minorHAnsi"/>
          <w:b/>
          <w:bCs/>
        </w:rPr>
      </w:pPr>
      <w:r w:rsidRPr="00F241FB">
        <w:rPr>
          <w:rFonts w:asciiTheme="majorHAnsi" w:hAnsiTheme="majorHAnsi" w:cstheme="minorHAnsi"/>
          <w:b/>
          <w:bCs/>
        </w:rPr>
        <w:t xml:space="preserve">In case, after Pre-bid meeting (wherever applicable) any modification(s)/addition(s)/ deletion(s) or any alternation in the requirement(s)/ specification(s) etc is required, the same will be appended on the NIFTEM website- </w:t>
      </w:r>
      <w:r w:rsidRPr="00F241FB">
        <w:rPr>
          <w:rFonts w:asciiTheme="majorHAnsi" w:hAnsiTheme="majorHAnsi" w:cstheme="minorHAnsi"/>
          <w:b/>
          <w:bCs/>
          <w:u w:val="single"/>
        </w:rPr>
        <w:t>www.niftem.ac.in,</w:t>
      </w:r>
      <w:r w:rsidRPr="00F241FB">
        <w:rPr>
          <w:rFonts w:asciiTheme="majorHAnsi" w:hAnsiTheme="majorHAnsi" w:cstheme="minorHAnsi"/>
          <w:b/>
          <w:bCs/>
        </w:rPr>
        <w:t xml:space="preserve"> therefore, all the bidders are advised to visit our website before filling/submitted their tenders. No separate advertisement/information will be published in this regard in the Newspapers. </w:t>
      </w:r>
    </w:p>
    <w:p w:rsidR="00F241FB" w:rsidRPr="00F241FB" w:rsidRDefault="00F241FB" w:rsidP="00F241FB">
      <w:pPr>
        <w:pStyle w:val="ListParagraph"/>
        <w:spacing w:after="0" w:line="240" w:lineRule="auto"/>
        <w:ind w:left="426" w:hanging="284"/>
        <w:jc w:val="both"/>
        <w:rPr>
          <w:rFonts w:asciiTheme="majorHAnsi" w:hAnsiTheme="majorHAnsi" w:cstheme="minorHAnsi"/>
          <w:b/>
          <w:bCs/>
        </w:rPr>
      </w:pPr>
    </w:p>
    <w:p w:rsidR="00AB6C0D" w:rsidRDefault="00AB6C0D"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color w:val="0D0D0D" w:themeColor="text1" w:themeTint="F2"/>
          <w:lang w:eastAsia="en-IN" w:bidi="hi-IN"/>
        </w:rPr>
      </w:pPr>
      <w:r w:rsidRPr="00DF7B14">
        <w:rPr>
          <w:rFonts w:asciiTheme="majorHAnsi" w:eastAsia="Times New Roman" w:hAnsiTheme="majorHAnsi" w:cstheme="minorHAnsi"/>
          <w:color w:val="0D0D0D" w:themeColor="text1" w:themeTint="F2"/>
          <w:lang w:eastAsia="en-IN" w:bidi="hi-IN"/>
        </w:rPr>
        <w:t>Earnest Money Deposit amounting to Rs. 50,000/- (Rupees Fifty Thousand only) and Application Processing Fee Rs.</w:t>
      </w:r>
      <w:r w:rsidR="00351DEE" w:rsidRPr="00DF7B14">
        <w:rPr>
          <w:rFonts w:asciiTheme="majorHAnsi" w:eastAsia="Times New Roman" w:hAnsiTheme="majorHAnsi" w:cstheme="minorHAnsi"/>
          <w:color w:val="0D0D0D" w:themeColor="text1" w:themeTint="F2"/>
          <w:lang w:eastAsia="en-IN" w:bidi="hi-IN"/>
        </w:rPr>
        <w:t xml:space="preserve"> </w:t>
      </w:r>
      <w:r w:rsidR="0049155A" w:rsidRPr="00DF7B14">
        <w:rPr>
          <w:rFonts w:asciiTheme="majorHAnsi" w:eastAsia="Times New Roman" w:hAnsiTheme="majorHAnsi" w:cstheme="minorHAnsi"/>
          <w:color w:val="0D0D0D" w:themeColor="text1" w:themeTint="F2"/>
          <w:lang w:eastAsia="en-IN" w:bidi="hi-IN"/>
        </w:rPr>
        <w:t>118</w:t>
      </w:r>
      <w:r w:rsidRPr="00DF7B14">
        <w:rPr>
          <w:rFonts w:asciiTheme="majorHAnsi" w:eastAsia="Times New Roman" w:hAnsiTheme="majorHAnsi" w:cstheme="minorHAnsi"/>
          <w:color w:val="0D0D0D" w:themeColor="text1" w:themeTint="F2"/>
          <w:lang w:eastAsia="en-IN" w:bidi="hi-IN"/>
        </w:rPr>
        <w:t xml:space="preserve">0/- (Rupees </w:t>
      </w:r>
      <w:r w:rsidR="0049155A" w:rsidRPr="00DF7B14">
        <w:rPr>
          <w:rFonts w:asciiTheme="majorHAnsi" w:eastAsia="Times New Roman" w:hAnsiTheme="majorHAnsi" w:cstheme="minorHAnsi"/>
          <w:color w:val="0D0D0D" w:themeColor="text1" w:themeTint="F2"/>
          <w:lang w:eastAsia="en-IN" w:bidi="hi-IN"/>
        </w:rPr>
        <w:t>one thousand one hundred eighty</w:t>
      </w:r>
      <w:r w:rsidRPr="00DF7B14">
        <w:rPr>
          <w:rFonts w:asciiTheme="majorHAnsi" w:eastAsia="Times New Roman" w:hAnsiTheme="majorHAnsi" w:cstheme="minorHAnsi"/>
          <w:color w:val="0D0D0D" w:themeColor="text1" w:themeTint="F2"/>
          <w:lang w:eastAsia="en-IN" w:bidi="hi-IN"/>
        </w:rPr>
        <w:t xml:space="preserve"> only)</w:t>
      </w:r>
      <w:r w:rsidR="00121C21" w:rsidRPr="00DF7B14">
        <w:rPr>
          <w:rFonts w:asciiTheme="majorHAnsi" w:eastAsia="Times New Roman" w:hAnsiTheme="majorHAnsi" w:cstheme="minorHAnsi"/>
          <w:color w:val="0D0D0D" w:themeColor="text1" w:themeTint="F2"/>
          <w:lang w:eastAsia="en-IN" w:bidi="hi-IN"/>
        </w:rPr>
        <w:t xml:space="preserve"> (Inclusive GST)</w:t>
      </w:r>
      <w:r w:rsidRPr="00DF7B14">
        <w:rPr>
          <w:rFonts w:asciiTheme="majorHAnsi" w:eastAsia="Times New Roman" w:hAnsiTheme="majorHAnsi" w:cstheme="minorHAnsi"/>
          <w:color w:val="0D0D0D" w:themeColor="text1" w:themeTint="F2"/>
          <w:lang w:eastAsia="en-IN" w:bidi="hi-IN"/>
        </w:rPr>
        <w:t xml:space="preserve"> in the form of Demand Drafts, drawn separately in favour of NIFTEM payable at </w:t>
      </w:r>
      <w:r w:rsidR="00042D54" w:rsidRPr="00DF7B14">
        <w:rPr>
          <w:rFonts w:asciiTheme="majorHAnsi" w:eastAsia="Times New Roman" w:hAnsiTheme="majorHAnsi" w:cstheme="minorHAnsi"/>
          <w:color w:val="0D0D0D" w:themeColor="text1" w:themeTint="F2"/>
          <w:lang w:eastAsia="en-IN" w:bidi="hi-IN"/>
        </w:rPr>
        <w:t>Delhi from SBI</w:t>
      </w:r>
      <w:r w:rsidRPr="00DF7B14">
        <w:rPr>
          <w:rFonts w:asciiTheme="majorHAnsi" w:eastAsia="Times New Roman" w:hAnsiTheme="majorHAnsi" w:cstheme="minorHAnsi"/>
          <w:color w:val="0D0D0D" w:themeColor="text1" w:themeTint="F2"/>
          <w:lang w:eastAsia="en-IN" w:bidi="hi-IN"/>
        </w:rPr>
        <w:t xml:space="preserve"> are to be enclosed with the Technical Bid, failing which the tender will be summarily rejected. The Application Processing Fee is not refundable. </w:t>
      </w:r>
    </w:p>
    <w:p w:rsidR="00F241FB" w:rsidRPr="00F241FB" w:rsidRDefault="00F241FB" w:rsidP="00F241FB">
      <w:pPr>
        <w:pStyle w:val="ListParagraph"/>
        <w:rPr>
          <w:rFonts w:asciiTheme="majorHAnsi" w:eastAsia="Times New Roman" w:hAnsiTheme="majorHAnsi" w:cstheme="minorHAnsi"/>
          <w:color w:val="0D0D0D" w:themeColor="text1" w:themeTint="F2"/>
          <w:lang w:eastAsia="en-IN" w:bidi="hi-IN"/>
        </w:rPr>
      </w:pPr>
    </w:p>
    <w:p w:rsidR="00AB6C0D" w:rsidRDefault="00AB6C0D"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color w:val="0D0D0D" w:themeColor="text1" w:themeTint="F2"/>
          <w:lang w:eastAsia="en-IN" w:bidi="hi-IN"/>
        </w:rPr>
      </w:pPr>
      <w:r w:rsidRPr="00F241FB">
        <w:rPr>
          <w:rFonts w:asciiTheme="majorHAnsi" w:eastAsia="Times New Roman" w:hAnsiTheme="majorHAnsi" w:cstheme="minorHAnsi"/>
          <w:color w:val="0D0D0D" w:themeColor="text1" w:themeTint="F2"/>
          <w:lang w:eastAsia="en-IN" w:bidi="hi-IN"/>
        </w:rPr>
        <w:t xml:space="preserve">Acceptance of tender/application will be intimated to the successful tenderer through </w:t>
      </w:r>
      <w:r w:rsidR="00B400A3" w:rsidRPr="00F241FB">
        <w:rPr>
          <w:rFonts w:asciiTheme="majorHAnsi" w:eastAsia="Times New Roman" w:hAnsiTheme="majorHAnsi" w:cstheme="minorHAnsi"/>
          <w:color w:val="0D0D0D" w:themeColor="text1" w:themeTint="F2"/>
          <w:lang w:eastAsia="en-IN" w:bidi="hi-IN"/>
        </w:rPr>
        <w:t>a letter</w:t>
      </w:r>
      <w:r w:rsidRPr="00F241FB">
        <w:rPr>
          <w:rFonts w:asciiTheme="majorHAnsi" w:eastAsia="Times New Roman" w:hAnsiTheme="majorHAnsi" w:cstheme="minorHAnsi"/>
          <w:color w:val="0D0D0D" w:themeColor="text1" w:themeTint="F2"/>
          <w:lang w:eastAsia="en-IN" w:bidi="hi-IN"/>
        </w:rPr>
        <w:t xml:space="preserve"> of intent (LOI) duly signed by the authorized signatory of the institution. </w:t>
      </w:r>
    </w:p>
    <w:p w:rsidR="00F241FB" w:rsidRPr="00F241FB" w:rsidRDefault="00F241FB" w:rsidP="00F241FB">
      <w:pPr>
        <w:pStyle w:val="ListParagraph"/>
        <w:rPr>
          <w:rFonts w:asciiTheme="majorHAnsi" w:eastAsia="Times New Roman" w:hAnsiTheme="majorHAnsi" w:cstheme="minorHAnsi"/>
          <w:color w:val="0D0D0D" w:themeColor="text1" w:themeTint="F2"/>
          <w:lang w:eastAsia="en-IN" w:bidi="hi-IN"/>
        </w:rPr>
      </w:pPr>
    </w:p>
    <w:p w:rsidR="00AB6C0D" w:rsidRDefault="007F38AD"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color w:val="0D0D0D" w:themeColor="text1" w:themeTint="F2"/>
          <w:lang w:eastAsia="en-IN" w:bidi="hi-IN"/>
        </w:rPr>
      </w:pPr>
      <w:r w:rsidRPr="00F241FB">
        <w:rPr>
          <w:rFonts w:asciiTheme="majorHAnsi" w:eastAsia="Times New Roman" w:hAnsiTheme="majorHAnsi" w:cstheme="minorHAnsi"/>
          <w:color w:val="0D0D0D" w:themeColor="text1" w:themeTint="F2"/>
          <w:lang w:eastAsia="en-IN" w:bidi="hi-IN"/>
        </w:rPr>
        <w:t xml:space="preserve">The EMD will be retained as Performance Security to </w:t>
      </w:r>
      <w:r w:rsidR="00F241FB" w:rsidRPr="00F241FB">
        <w:rPr>
          <w:rFonts w:asciiTheme="majorHAnsi" w:eastAsia="Times New Roman" w:hAnsiTheme="majorHAnsi" w:cstheme="minorHAnsi"/>
          <w:color w:val="0D0D0D" w:themeColor="text1" w:themeTint="F2"/>
          <w:lang w:eastAsia="en-IN" w:bidi="hi-IN"/>
        </w:rPr>
        <w:t xml:space="preserve">successful/ empanelled </w:t>
      </w:r>
      <w:r w:rsidRPr="00F241FB">
        <w:rPr>
          <w:rFonts w:asciiTheme="majorHAnsi" w:eastAsia="Times New Roman" w:hAnsiTheme="majorHAnsi" w:cstheme="minorHAnsi"/>
          <w:color w:val="0D0D0D" w:themeColor="text1" w:themeTint="F2"/>
          <w:lang w:eastAsia="en-IN" w:bidi="hi-IN"/>
        </w:rPr>
        <w:t xml:space="preserve">ARC vendors and </w:t>
      </w:r>
      <w:r w:rsidR="00AB6C0D" w:rsidRPr="00F241FB">
        <w:rPr>
          <w:rFonts w:asciiTheme="majorHAnsi" w:eastAsia="Times New Roman" w:hAnsiTheme="majorHAnsi" w:cstheme="minorHAnsi"/>
          <w:color w:val="0D0D0D" w:themeColor="text1" w:themeTint="F2"/>
          <w:lang w:eastAsia="en-IN" w:bidi="hi-IN"/>
        </w:rPr>
        <w:t xml:space="preserve">will be retained till the end of the contract period without Interest. EMD of successful bidder may be forfeited, if the bidder withdraws their offer during the period of contract validity or amends or derogates from the tender in any respect. </w:t>
      </w:r>
    </w:p>
    <w:p w:rsidR="00F241FB" w:rsidRPr="00F241FB" w:rsidRDefault="00F241FB" w:rsidP="00F241FB">
      <w:pPr>
        <w:pStyle w:val="ListParagraph"/>
        <w:rPr>
          <w:rFonts w:asciiTheme="majorHAnsi" w:eastAsia="Times New Roman" w:hAnsiTheme="majorHAnsi" w:cstheme="minorHAnsi"/>
          <w:color w:val="0D0D0D" w:themeColor="text1" w:themeTint="F2"/>
          <w:lang w:eastAsia="en-IN" w:bidi="hi-IN"/>
        </w:rPr>
      </w:pPr>
    </w:p>
    <w:p w:rsidR="00AB6C0D" w:rsidRDefault="00AB6C0D"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color w:val="0D0D0D" w:themeColor="text1" w:themeTint="F2"/>
          <w:lang w:eastAsia="en-IN" w:bidi="hi-IN"/>
        </w:rPr>
      </w:pPr>
      <w:r w:rsidRPr="00F241FB">
        <w:rPr>
          <w:rFonts w:asciiTheme="majorHAnsi" w:eastAsia="Times New Roman" w:hAnsiTheme="majorHAnsi" w:cstheme="minorHAnsi"/>
          <w:color w:val="0D0D0D" w:themeColor="text1" w:themeTint="F2"/>
          <w:lang w:eastAsia="en-IN" w:bidi="hi-IN"/>
        </w:rPr>
        <w:t>The EMD of unsuccessful bidders will be release without any interest</w:t>
      </w:r>
      <w:r w:rsidR="00F241FB">
        <w:rPr>
          <w:rFonts w:asciiTheme="majorHAnsi" w:eastAsia="Times New Roman" w:hAnsiTheme="majorHAnsi" w:cstheme="minorHAnsi"/>
          <w:color w:val="0D0D0D" w:themeColor="text1" w:themeTint="F2"/>
          <w:lang w:eastAsia="en-IN" w:bidi="hi-IN"/>
        </w:rPr>
        <w:t xml:space="preserve"> after technical evaluation</w:t>
      </w:r>
      <w:r w:rsidRPr="00F241FB">
        <w:rPr>
          <w:rFonts w:asciiTheme="majorHAnsi" w:eastAsia="Times New Roman" w:hAnsiTheme="majorHAnsi" w:cstheme="minorHAnsi"/>
          <w:color w:val="0D0D0D" w:themeColor="text1" w:themeTint="F2"/>
          <w:lang w:eastAsia="en-IN" w:bidi="hi-IN"/>
        </w:rPr>
        <w:t xml:space="preserve">. </w:t>
      </w:r>
    </w:p>
    <w:p w:rsidR="00F241FB" w:rsidRPr="00F241FB" w:rsidRDefault="00F241FB" w:rsidP="00F241FB">
      <w:pPr>
        <w:pStyle w:val="ListParagraph"/>
        <w:rPr>
          <w:rFonts w:asciiTheme="majorHAnsi" w:eastAsia="Times New Roman" w:hAnsiTheme="majorHAnsi" w:cstheme="minorHAnsi"/>
          <w:color w:val="0D0D0D" w:themeColor="text1" w:themeTint="F2"/>
          <w:lang w:eastAsia="en-IN" w:bidi="hi-IN"/>
        </w:rPr>
      </w:pPr>
    </w:p>
    <w:p w:rsidR="00AB6C0D" w:rsidRDefault="00AB6C0D"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color w:val="0D0D0D" w:themeColor="text1" w:themeTint="F2"/>
          <w:lang w:eastAsia="en-IN" w:bidi="hi-IN"/>
        </w:rPr>
      </w:pPr>
      <w:r w:rsidRPr="00F241FB">
        <w:rPr>
          <w:rFonts w:asciiTheme="majorHAnsi" w:eastAsia="Times New Roman" w:hAnsiTheme="majorHAnsi" w:cstheme="minorHAnsi"/>
          <w:color w:val="0D0D0D" w:themeColor="text1" w:themeTint="F2"/>
          <w:lang w:eastAsia="en-IN" w:bidi="hi-IN"/>
        </w:rPr>
        <w:t xml:space="preserve">The Agency has to deliver the material within the delivery period as specified by NIFTEM at National Institute of Food Technology Entrepreneurship and Management, Plot No.97, Sector-56, HSIIDC Industrial Estate, Kundli, Sonepat, Haryana-131028. </w:t>
      </w:r>
    </w:p>
    <w:p w:rsidR="00F241FB" w:rsidRPr="00F241FB" w:rsidRDefault="00F241FB" w:rsidP="00F241FB">
      <w:pPr>
        <w:pStyle w:val="ListParagraph"/>
        <w:rPr>
          <w:rFonts w:asciiTheme="majorHAnsi" w:eastAsia="Times New Roman" w:hAnsiTheme="majorHAnsi" w:cstheme="minorHAnsi"/>
          <w:color w:val="0D0D0D" w:themeColor="text1" w:themeTint="F2"/>
          <w:lang w:eastAsia="en-IN" w:bidi="hi-IN"/>
        </w:rPr>
      </w:pPr>
    </w:p>
    <w:p w:rsidR="00AB6C0D" w:rsidRDefault="00AB6C0D"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color w:val="0D0D0D" w:themeColor="text1" w:themeTint="F2"/>
          <w:lang w:eastAsia="en-IN" w:bidi="hi-IN"/>
        </w:rPr>
      </w:pPr>
      <w:r w:rsidRPr="00F241FB">
        <w:rPr>
          <w:rFonts w:asciiTheme="majorHAnsi" w:eastAsia="Times New Roman" w:hAnsiTheme="majorHAnsi" w:cstheme="minorHAnsi"/>
          <w:color w:val="0D0D0D" w:themeColor="text1" w:themeTint="F2"/>
          <w:lang w:eastAsia="en-IN" w:bidi="hi-IN"/>
        </w:rPr>
        <w:t xml:space="preserve">No delivery charges will be given for supply of any item at NIFTEM Campus, Kundli and NIFTEM, New Delhi. </w:t>
      </w:r>
    </w:p>
    <w:p w:rsidR="00F241FB" w:rsidRPr="00F241FB" w:rsidRDefault="00F241FB" w:rsidP="00F241FB">
      <w:pPr>
        <w:pStyle w:val="ListParagraph"/>
        <w:rPr>
          <w:rFonts w:asciiTheme="majorHAnsi" w:eastAsia="Times New Roman" w:hAnsiTheme="majorHAnsi" w:cstheme="minorHAnsi"/>
          <w:color w:val="0D0D0D" w:themeColor="text1" w:themeTint="F2"/>
          <w:lang w:eastAsia="en-IN" w:bidi="hi-IN"/>
        </w:rPr>
      </w:pPr>
    </w:p>
    <w:p w:rsidR="00FC762A" w:rsidRDefault="00FC762A"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color w:val="0D0D0D" w:themeColor="text1" w:themeTint="F2"/>
          <w:lang w:eastAsia="en-IN" w:bidi="hi-IN"/>
        </w:rPr>
      </w:pPr>
      <w:r w:rsidRPr="00F241FB">
        <w:rPr>
          <w:rFonts w:asciiTheme="majorHAnsi" w:eastAsia="Times New Roman" w:hAnsiTheme="majorHAnsi" w:cstheme="minorHAnsi"/>
          <w:color w:val="0D0D0D" w:themeColor="text1" w:themeTint="F2"/>
          <w:lang w:eastAsia="en-IN" w:bidi="hi-IN"/>
        </w:rPr>
        <w:t xml:space="preserve">The agency shall not assign the contract or any part thereof to any other agency without the prior written consent /approval of the Institute. </w:t>
      </w:r>
    </w:p>
    <w:p w:rsidR="00F241FB" w:rsidRPr="00F241FB" w:rsidRDefault="00F241FB" w:rsidP="00F241FB">
      <w:pPr>
        <w:pStyle w:val="ListParagraph"/>
        <w:rPr>
          <w:rFonts w:asciiTheme="majorHAnsi" w:eastAsia="Times New Roman" w:hAnsiTheme="majorHAnsi" w:cstheme="minorHAnsi"/>
          <w:color w:val="0D0D0D" w:themeColor="text1" w:themeTint="F2"/>
          <w:lang w:eastAsia="en-IN" w:bidi="hi-IN"/>
        </w:rPr>
      </w:pPr>
    </w:p>
    <w:p w:rsidR="00FC762A" w:rsidRDefault="00FC762A"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color w:val="0D0D0D" w:themeColor="text1" w:themeTint="F2"/>
          <w:lang w:eastAsia="en-IN" w:bidi="hi-IN"/>
        </w:rPr>
      </w:pPr>
      <w:r w:rsidRPr="00F241FB">
        <w:rPr>
          <w:rFonts w:asciiTheme="majorHAnsi" w:eastAsia="Times New Roman" w:hAnsiTheme="majorHAnsi" w:cstheme="minorHAnsi"/>
          <w:color w:val="0D0D0D" w:themeColor="text1" w:themeTint="F2"/>
          <w:lang w:eastAsia="en-IN" w:bidi="hi-IN"/>
        </w:rPr>
        <w:t>The agency shall also not subcontract the work or part of the work except with the written consent of the Institute and such consent even if provided shall not relieve the agent from any liability or any obligation under the contract.</w:t>
      </w:r>
    </w:p>
    <w:p w:rsidR="00F241FB" w:rsidRPr="00F241FB" w:rsidRDefault="00F241FB" w:rsidP="00F241FB">
      <w:pPr>
        <w:pStyle w:val="ListParagraph"/>
        <w:rPr>
          <w:rFonts w:asciiTheme="majorHAnsi" w:eastAsia="Times New Roman" w:hAnsiTheme="majorHAnsi" w:cstheme="minorHAnsi"/>
          <w:color w:val="0D0D0D" w:themeColor="text1" w:themeTint="F2"/>
          <w:lang w:eastAsia="en-IN" w:bidi="hi-IN"/>
        </w:rPr>
      </w:pPr>
    </w:p>
    <w:p w:rsidR="00FC762A" w:rsidRPr="00D43458" w:rsidRDefault="00F241FB" w:rsidP="00F241FB">
      <w:pPr>
        <w:pStyle w:val="ListParagraph"/>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heme="majorHAnsi" w:eastAsia="Times New Roman" w:hAnsiTheme="majorHAnsi" w:cstheme="minorHAnsi"/>
          <w:b/>
          <w:bCs/>
          <w:color w:val="0D0D0D" w:themeColor="text1" w:themeTint="F2"/>
          <w:lang w:eastAsia="en-IN" w:bidi="hi-IN"/>
        </w:rPr>
      </w:pPr>
      <w:r w:rsidRPr="00D43458">
        <w:rPr>
          <w:rFonts w:asciiTheme="majorHAnsi" w:eastAsia="Times New Roman" w:hAnsiTheme="majorHAnsi" w:cstheme="minorHAnsi"/>
          <w:b/>
          <w:bCs/>
          <w:color w:val="0D0D0D" w:themeColor="text1" w:themeTint="F2"/>
          <w:lang w:eastAsia="en-IN" w:bidi="hi-IN"/>
        </w:rPr>
        <w:t>0</w:t>
      </w:r>
      <w:r w:rsidR="003A017D" w:rsidRPr="00D43458">
        <w:rPr>
          <w:rFonts w:asciiTheme="majorHAnsi" w:eastAsia="Times New Roman" w:hAnsiTheme="majorHAnsi" w:cstheme="minorHAnsi"/>
          <w:b/>
          <w:bCs/>
          <w:color w:val="0D0D0D" w:themeColor="text1" w:themeTint="F2"/>
          <w:lang w:eastAsia="en-IN" w:bidi="hi-IN"/>
        </w:rPr>
        <w:t>1</w:t>
      </w:r>
      <w:r w:rsidR="00FC762A" w:rsidRPr="00D43458">
        <w:rPr>
          <w:rFonts w:asciiTheme="majorHAnsi" w:eastAsia="Times New Roman" w:hAnsiTheme="majorHAnsi" w:cstheme="minorHAnsi"/>
          <w:b/>
          <w:bCs/>
          <w:color w:val="0D0D0D" w:themeColor="text1" w:themeTint="F2"/>
          <w:lang w:eastAsia="en-IN" w:bidi="hi-IN"/>
        </w:rPr>
        <w:t xml:space="preserve"> copies of latest price Lists should be enclosed with the Bid without which tenders for ARC will not be considered. Submit separate R/C offers for Indian rupees &amp; foreign currency, if applicable. In case of imported material: indicate the percentage of Indian Agency Commission, which shall be payable in Indian Rupees directly by us to authorized Indian Agent. In case the quotation is submitted by Indian Agent, the same must be accompanied by valid authorization letter from principals. The offer should acc</w:t>
      </w:r>
      <w:r w:rsidR="00D43458" w:rsidRPr="00D43458">
        <w:rPr>
          <w:rFonts w:asciiTheme="majorHAnsi" w:eastAsia="Times New Roman" w:hAnsiTheme="majorHAnsi" w:cstheme="minorHAnsi"/>
          <w:b/>
          <w:bCs/>
          <w:color w:val="0D0D0D" w:themeColor="text1" w:themeTint="F2"/>
          <w:lang w:eastAsia="en-IN" w:bidi="hi-IN"/>
        </w:rPr>
        <w:t xml:space="preserve">ompany </w:t>
      </w:r>
      <w:r w:rsidR="00FC762A" w:rsidRPr="00D43458">
        <w:rPr>
          <w:rFonts w:asciiTheme="majorHAnsi" w:eastAsia="Times New Roman" w:hAnsiTheme="majorHAnsi" w:cstheme="minorHAnsi"/>
          <w:b/>
          <w:bCs/>
          <w:color w:val="0D0D0D" w:themeColor="text1" w:themeTint="F2"/>
          <w:lang w:eastAsia="en-IN" w:bidi="hi-IN"/>
        </w:rPr>
        <w:t>with registration letter with DGS&amp;D, indicating %</w:t>
      </w:r>
      <w:r w:rsidR="004B3163">
        <w:rPr>
          <w:rFonts w:asciiTheme="majorHAnsi" w:eastAsia="Times New Roman" w:hAnsiTheme="majorHAnsi" w:cstheme="minorHAnsi"/>
          <w:b/>
          <w:bCs/>
          <w:color w:val="0D0D0D" w:themeColor="text1" w:themeTint="F2"/>
          <w:lang w:eastAsia="en-IN" w:bidi="hi-IN"/>
        </w:rPr>
        <w:t xml:space="preserve"> </w:t>
      </w:r>
      <w:r w:rsidR="00FC762A" w:rsidRPr="00D43458">
        <w:rPr>
          <w:rFonts w:asciiTheme="majorHAnsi" w:eastAsia="Times New Roman" w:hAnsiTheme="majorHAnsi" w:cstheme="minorHAnsi"/>
          <w:b/>
          <w:bCs/>
          <w:color w:val="0D0D0D" w:themeColor="text1" w:themeTint="F2"/>
          <w:lang w:eastAsia="en-IN" w:bidi="hi-IN"/>
        </w:rPr>
        <w:t xml:space="preserve">age of Indian Agency Commission. </w:t>
      </w:r>
    </w:p>
    <w:p w:rsidR="00FC762A" w:rsidRPr="00DF172B" w:rsidRDefault="00FC762A" w:rsidP="00FC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43458" w:rsidRDefault="00AB6C0D" w:rsidP="00D4345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ajorHAnsi" w:eastAsia="Times New Roman" w:hAnsiTheme="majorHAnsi" w:cstheme="minorHAnsi"/>
          <w:b/>
          <w:bCs/>
          <w:color w:val="0D0D0D" w:themeColor="text1" w:themeTint="F2"/>
          <w:lang w:eastAsia="en-IN" w:bidi="hi-IN"/>
        </w:rPr>
      </w:pPr>
      <w:r w:rsidRPr="00D43458">
        <w:rPr>
          <w:rFonts w:asciiTheme="majorHAnsi" w:eastAsia="Times New Roman" w:hAnsiTheme="majorHAnsi" w:cstheme="minorHAnsi"/>
          <w:b/>
          <w:bCs/>
          <w:color w:val="0D0D0D" w:themeColor="text1" w:themeTint="F2"/>
          <w:lang w:eastAsia="en-IN" w:bidi="hi-IN"/>
        </w:rPr>
        <w:t xml:space="preserve"> Payment </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Default="00AB6C0D" w:rsidP="004B3163">
      <w:pPr>
        <w:pStyle w:val="ListParagraph"/>
        <w:numPr>
          <w:ilvl w:val="5"/>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The payment will be made on submission of bill af</w:t>
      </w:r>
      <w:r w:rsidR="004E4916" w:rsidRPr="00D43458">
        <w:rPr>
          <w:rFonts w:asciiTheme="majorHAnsi" w:eastAsia="Times New Roman" w:hAnsiTheme="majorHAnsi" w:cstheme="minorHAnsi"/>
          <w:color w:val="0D0D0D" w:themeColor="text1" w:themeTint="F2"/>
          <w:lang w:eastAsia="en-IN" w:bidi="hi-IN"/>
        </w:rPr>
        <w:t xml:space="preserve">ter completion of supply order and received &amp; verified by NIFTEM representative in satisfactory condition and after submission of bill to the concerned personnel of the Institute. </w:t>
      </w:r>
    </w:p>
    <w:p w:rsidR="004B3163" w:rsidRDefault="004B3163" w:rsidP="004B31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heme="majorHAnsi" w:eastAsia="Times New Roman" w:hAnsiTheme="majorHAnsi" w:cstheme="minorHAnsi"/>
          <w:color w:val="0D0D0D" w:themeColor="text1" w:themeTint="F2"/>
          <w:lang w:eastAsia="en-IN" w:bidi="hi-IN"/>
        </w:rPr>
      </w:pPr>
    </w:p>
    <w:p w:rsidR="00AB6C0D" w:rsidRDefault="00AB6C0D" w:rsidP="004B3163">
      <w:pPr>
        <w:pStyle w:val="ListParagraph"/>
        <w:numPr>
          <w:ilvl w:val="5"/>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Substandard quality will not be accepted and returned to supplier along with delivery challan. </w:t>
      </w:r>
    </w:p>
    <w:p w:rsidR="004B3163" w:rsidRDefault="004B3163" w:rsidP="004B31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heme="majorHAnsi" w:eastAsia="Times New Roman" w:hAnsiTheme="majorHAnsi" w:cstheme="minorHAnsi"/>
          <w:color w:val="0D0D0D" w:themeColor="text1" w:themeTint="F2"/>
          <w:lang w:eastAsia="en-IN" w:bidi="hi-IN"/>
        </w:rPr>
      </w:pPr>
    </w:p>
    <w:p w:rsidR="00AB6C0D" w:rsidRDefault="00FB458A" w:rsidP="004B3163">
      <w:pPr>
        <w:pStyle w:val="ListParagraph"/>
        <w:numPr>
          <w:ilvl w:val="5"/>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No</w:t>
      </w:r>
      <w:r w:rsidR="00AB6C0D" w:rsidRPr="00D43458">
        <w:rPr>
          <w:rFonts w:asciiTheme="majorHAnsi" w:eastAsia="Times New Roman" w:hAnsiTheme="majorHAnsi" w:cstheme="minorHAnsi"/>
          <w:color w:val="0D0D0D" w:themeColor="text1" w:themeTint="F2"/>
          <w:lang w:eastAsia="en-IN" w:bidi="hi-IN"/>
        </w:rPr>
        <w:t xml:space="preserve"> advance will be given for supplies. Bill(s) for part payment will not be entertained. </w:t>
      </w:r>
    </w:p>
    <w:p w:rsidR="004B3163" w:rsidRDefault="004B3163" w:rsidP="004B31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heme="majorHAnsi" w:eastAsia="Times New Roman" w:hAnsiTheme="majorHAnsi" w:cstheme="minorHAnsi"/>
          <w:color w:val="0D0D0D" w:themeColor="text1" w:themeTint="F2"/>
          <w:lang w:eastAsia="en-IN" w:bidi="hi-IN"/>
        </w:rPr>
      </w:pPr>
    </w:p>
    <w:p w:rsidR="00AB6C0D" w:rsidRPr="00D43458" w:rsidRDefault="00AB6C0D" w:rsidP="004B3163">
      <w:pPr>
        <w:pStyle w:val="ListParagraph"/>
        <w:numPr>
          <w:ilvl w:val="5"/>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Counter conditions by the Tenderers in matters concerning payment of bills shall not be acceptable. </w:t>
      </w:r>
    </w:p>
    <w:p w:rsidR="003A4AB5" w:rsidRPr="00DF172B" w:rsidRDefault="003A4AB5" w:rsidP="003A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43458" w:rsidRDefault="00AB6C0D" w:rsidP="00D4345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ajorHAnsi" w:eastAsia="Times New Roman" w:hAnsiTheme="majorHAnsi" w:cstheme="minorHAnsi"/>
          <w:b/>
          <w:bCs/>
          <w:color w:val="0D0D0D" w:themeColor="text1" w:themeTint="F2"/>
          <w:lang w:eastAsia="en-IN" w:bidi="hi-IN"/>
        </w:rPr>
      </w:pPr>
      <w:r w:rsidRPr="00D43458">
        <w:rPr>
          <w:rFonts w:asciiTheme="majorHAnsi" w:eastAsia="Times New Roman" w:hAnsiTheme="majorHAnsi" w:cstheme="minorHAnsi"/>
          <w:b/>
          <w:bCs/>
          <w:color w:val="0D0D0D" w:themeColor="text1" w:themeTint="F2"/>
          <w:lang w:eastAsia="en-IN" w:bidi="hi-IN"/>
        </w:rPr>
        <w:t xml:space="preserve"> Penalty Clause </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4B316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Time schedule should be strictly followed by the agency. If work is not made on stipulated dates, penalty will be applied as mentioned below. </w:t>
      </w:r>
    </w:p>
    <w:p w:rsidR="00AB6C0D" w:rsidRPr="00DF172B" w:rsidRDefault="00AB6C0D" w:rsidP="00FC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hanging="600"/>
        <w:rPr>
          <w:rFonts w:asciiTheme="majorHAnsi" w:eastAsia="Times New Roman" w:hAnsiTheme="majorHAnsi" w:cstheme="minorHAnsi"/>
          <w:color w:val="0D0D0D" w:themeColor="text1" w:themeTint="F2"/>
          <w:lang w:eastAsia="en-IN" w:bidi="hi-IN"/>
        </w:rPr>
      </w:pPr>
    </w:p>
    <w:p w:rsidR="00AB6C0D" w:rsidRPr="00DF172B" w:rsidRDefault="00FB458A" w:rsidP="00D43458">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In</w:t>
      </w:r>
      <w:r w:rsidR="00AB6C0D" w:rsidRPr="00DF172B">
        <w:rPr>
          <w:rFonts w:asciiTheme="majorHAnsi" w:eastAsia="Times New Roman" w:hAnsiTheme="majorHAnsi" w:cstheme="minorHAnsi"/>
          <w:color w:val="0D0D0D" w:themeColor="text1" w:themeTint="F2"/>
          <w:lang w:eastAsia="en-IN" w:bidi="hi-IN"/>
        </w:rPr>
        <w:t xml:space="preserve"> case of any abnormal irregularity noticed the penalty will be levied by a Committee constituted by NIFTEM. The decision of NIFTEM will be final and binding. </w:t>
      </w:r>
    </w:p>
    <w:p w:rsidR="00AB6C0D" w:rsidRPr="00DF172B" w:rsidRDefault="00AB6C0D" w:rsidP="00D4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heme="majorHAnsi" w:eastAsia="Times New Roman" w:hAnsiTheme="majorHAnsi" w:cstheme="minorHAnsi"/>
          <w:color w:val="0D0D0D" w:themeColor="text1" w:themeTint="F2"/>
          <w:lang w:eastAsia="en-IN" w:bidi="hi-IN"/>
        </w:rPr>
      </w:pPr>
    </w:p>
    <w:p w:rsidR="00AB6C0D" w:rsidRPr="00DF172B" w:rsidRDefault="00AB6C0D" w:rsidP="00D43458">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Earnest Money Deposit / security deposit will be liable to be forfeited/ revoked as the case may be, if the tenderer fails to supply on reasonable time/complete the work satisfactorily. </w:t>
      </w:r>
    </w:p>
    <w:p w:rsidR="00AB6C0D" w:rsidRPr="00DF172B" w:rsidRDefault="00AB6C0D" w:rsidP="00D4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284"/>
        <w:rPr>
          <w:rFonts w:asciiTheme="majorHAnsi" w:eastAsia="Times New Roman" w:hAnsiTheme="majorHAnsi" w:cstheme="minorHAnsi"/>
          <w:color w:val="0D0D0D" w:themeColor="text1" w:themeTint="F2"/>
          <w:lang w:eastAsia="en-IN" w:bidi="hi-IN"/>
        </w:rPr>
      </w:pPr>
    </w:p>
    <w:p w:rsidR="00AB6C0D" w:rsidRPr="00DF172B" w:rsidRDefault="00AB6C0D" w:rsidP="00D43458">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NIFTEM reserves the right to terminate the contract at any time without prior notice. </w:t>
      </w:r>
    </w:p>
    <w:p w:rsidR="003A4AB5" w:rsidRPr="00DF172B" w:rsidRDefault="003A4AB5" w:rsidP="00D43458">
      <w:pPr>
        <w:pStyle w:val="ListParagraph"/>
        <w:ind w:left="851"/>
        <w:rPr>
          <w:rFonts w:asciiTheme="majorHAnsi" w:eastAsia="Times New Roman" w:hAnsiTheme="majorHAnsi" w:cstheme="minorHAnsi"/>
          <w:color w:val="0D0D0D" w:themeColor="text1" w:themeTint="F2"/>
          <w:lang w:eastAsia="en-IN" w:bidi="hi-IN"/>
        </w:rPr>
      </w:pPr>
    </w:p>
    <w:p w:rsidR="00AB6C0D" w:rsidRPr="00DF172B" w:rsidRDefault="00AB6C0D" w:rsidP="00D43458">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In case the successful tenderer fails to complete the order in part or in whole, as the case may be the penalty as deemed fit by the Competent Authority shall be imposed on the tenderer who fails to supply execute the work order. </w:t>
      </w:r>
    </w:p>
    <w:p w:rsidR="00FC762A" w:rsidRPr="00DF172B" w:rsidRDefault="00FC762A" w:rsidP="00D4345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p>
    <w:p w:rsidR="00AB6C0D" w:rsidRPr="00DF172B" w:rsidRDefault="00AB6C0D" w:rsidP="00D43458">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Agency will be liable for any excess costs incurred for procurement of items or </w:t>
      </w:r>
      <w:r w:rsidR="001812A1" w:rsidRPr="00DF172B">
        <w:rPr>
          <w:rFonts w:asciiTheme="majorHAnsi" w:eastAsia="Times New Roman" w:hAnsiTheme="majorHAnsi" w:cstheme="minorHAnsi"/>
          <w:color w:val="0D0D0D" w:themeColor="text1" w:themeTint="F2"/>
          <w:lang w:eastAsia="en-IN" w:bidi="hi-IN"/>
        </w:rPr>
        <w:t>s</w:t>
      </w:r>
      <w:r w:rsidRPr="00DF172B">
        <w:rPr>
          <w:rFonts w:asciiTheme="majorHAnsi" w:eastAsia="Times New Roman" w:hAnsiTheme="majorHAnsi" w:cstheme="minorHAnsi"/>
          <w:color w:val="0D0D0D" w:themeColor="text1" w:themeTint="F2"/>
          <w:lang w:eastAsia="en-IN" w:bidi="hi-IN"/>
        </w:rPr>
        <w:t xml:space="preserve">ervices or items not delivered in time. </w:t>
      </w:r>
    </w:p>
    <w:p w:rsidR="00AB6C0D" w:rsidRPr="00DF172B" w:rsidRDefault="00AB6C0D" w:rsidP="00D4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ajorHAnsi" w:eastAsia="Times New Roman" w:hAnsiTheme="majorHAnsi" w:cstheme="minorHAnsi"/>
          <w:color w:val="0D0D0D" w:themeColor="text1" w:themeTint="F2"/>
          <w:lang w:eastAsia="en-IN" w:bidi="hi-IN"/>
        </w:rPr>
      </w:pPr>
    </w:p>
    <w:p w:rsidR="00AB6C0D" w:rsidRPr="00DF172B" w:rsidRDefault="00AB6C0D" w:rsidP="00D43458">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NIFTEM reserves the right to accept or reject any/all tenders without assigning any reason (s), whatsoever. Tenders not on the prescribed Performa (attached), without requisite details, without EMD &amp; Processing Fee and received after the closing date/ time of tenders and tenders accompanied by any condition will summarily be rejected. </w:t>
      </w:r>
    </w:p>
    <w:p w:rsidR="004E4916" w:rsidRPr="00DF172B" w:rsidRDefault="004E4916" w:rsidP="00D4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p>
    <w:p w:rsidR="004E4916" w:rsidRPr="00DF172B" w:rsidRDefault="004E4916" w:rsidP="00CE1041">
      <w:pPr>
        <w:pStyle w:val="ListParagraph"/>
        <w:numPr>
          <w:ilvl w:val="0"/>
          <w:numId w:val="3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contract shall be terminated if the service of the agency is not found satisfactory or the agency changes the rate of contract during the contract period. </w:t>
      </w:r>
    </w:p>
    <w:p w:rsidR="004E4916" w:rsidRPr="00DF172B" w:rsidRDefault="004E4916" w:rsidP="00D4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ajorHAnsi" w:eastAsia="Times New Roman" w:hAnsiTheme="majorHAnsi" w:cstheme="minorHAnsi"/>
          <w:color w:val="0D0D0D" w:themeColor="text1" w:themeTint="F2"/>
          <w:lang w:eastAsia="en-IN" w:bidi="hi-IN"/>
        </w:rPr>
      </w:pPr>
    </w:p>
    <w:p w:rsidR="004E4916" w:rsidRDefault="000377DB" w:rsidP="00D43458">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In case the agency</w:t>
      </w:r>
      <w:r w:rsidR="004E4916" w:rsidRPr="00DF172B">
        <w:rPr>
          <w:rFonts w:asciiTheme="majorHAnsi" w:eastAsia="Times New Roman" w:hAnsiTheme="majorHAnsi" w:cstheme="minorHAnsi"/>
          <w:color w:val="0D0D0D" w:themeColor="text1" w:themeTint="F2"/>
          <w:lang w:eastAsia="en-IN" w:bidi="hi-IN"/>
        </w:rPr>
        <w:t xml:space="preserve"> fails to execute the job/supplied goods as per the terms and condition of the agreement, the balance / total work will be got executed through other agencies at the agent’s risk and cost. </w:t>
      </w:r>
    </w:p>
    <w:p w:rsidR="006F0AD1" w:rsidRPr="006F0AD1" w:rsidRDefault="006F0AD1" w:rsidP="006F0AD1">
      <w:pPr>
        <w:pStyle w:val="ListParagraph"/>
        <w:rPr>
          <w:rFonts w:asciiTheme="majorHAnsi" w:eastAsia="Times New Roman" w:hAnsiTheme="majorHAnsi" w:cstheme="minorHAnsi"/>
          <w:color w:val="0D0D0D" w:themeColor="text1" w:themeTint="F2"/>
          <w:lang w:eastAsia="en-IN" w:bidi="hi-IN"/>
        </w:rPr>
      </w:pPr>
    </w:p>
    <w:p w:rsidR="006F0AD1" w:rsidRPr="006F0AD1" w:rsidRDefault="006F0AD1" w:rsidP="006F0AD1">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6F0AD1">
        <w:rPr>
          <w:rFonts w:asciiTheme="majorHAnsi" w:hAnsiTheme="majorHAnsi" w:cs="Times New Roman"/>
        </w:rPr>
        <w:t xml:space="preserve">In case </w:t>
      </w:r>
      <w:r>
        <w:rPr>
          <w:rFonts w:asciiTheme="majorHAnsi" w:hAnsiTheme="majorHAnsi" w:cs="Times New Roman"/>
        </w:rPr>
        <w:t xml:space="preserve">the agency </w:t>
      </w:r>
      <w:r w:rsidRPr="006F0AD1">
        <w:rPr>
          <w:rFonts w:asciiTheme="majorHAnsi" w:hAnsiTheme="majorHAnsi" w:cs="Times New Roman"/>
        </w:rPr>
        <w:t xml:space="preserve">fails to carry out work or refused to work more than 03 occasions, </w:t>
      </w:r>
      <w:r w:rsidR="000377DB">
        <w:rPr>
          <w:rFonts w:asciiTheme="majorHAnsi" w:hAnsiTheme="majorHAnsi" w:cs="Times New Roman"/>
        </w:rPr>
        <w:t xml:space="preserve">the agency </w:t>
      </w:r>
      <w:r w:rsidRPr="006F0AD1">
        <w:rPr>
          <w:rFonts w:asciiTheme="majorHAnsi" w:hAnsiTheme="majorHAnsi" w:cs="Times New Roman"/>
        </w:rPr>
        <w:t xml:space="preserve">will not be given further work until satisfactory reply. In such cases, ARC can also be </w:t>
      </w:r>
      <w:r w:rsidR="000377DB" w:rsidRPr="006F0AD1">
        <w:rPr>
          <w:rFonts w:asciiTheme="majorHAnsi" w:hAnsiTheme="majorHAnsi" w:cs="Times New Roman"/>
        </w:rPr>
        <w:t>discontinued</w:t>
      </w:r>
      <w:r w:rsidRPr="006F0AD1">
        <w:rPr>
          <w:rFonts w:asciiTheme="majorHAnsi" w:hAnsiTheme="majorHAnsi" w:cs="Times New Roman"/>
        </w:rPr>
        <w:t xml:space="preserve">. </w:t>
      </w:r>
    </w:p>
    <w:p w:rsidR="004E4916" w:rsidRPr="00DF172B" w:rsidRDefault="004E4916" w:rsidP="00D4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p>
    <w:p w:rsidR="00AB6C0D" w:rsidRPr="00DF172B" w:rsidRDefault="00AB6C0D" w:rsidP="00D43458">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Canvassing in any form will be viewed seriously and if any tenderer is found to be resorting to such practices, the tender of such firm will be rejected. </w:t>
      </w:r>
    </w:p>
    <w:p w:rsidR="00FC762A" w:rsidRPr="00DF172B" w:rsidRDefault="00FC762A" w:rsidP="00D434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p>
    <w:p w:rsidR="00BC3B95" w:rsidRPr="00DF172B" w:rsidRDefault="00FC762A" w:rsidP="00D43458">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lastRenderedPageBreak/>
        <w:t>The losses to the Institute which are directly attributable to the agency shall be deducted from the bills or adjusted from the EMD. The supplier/vendor is directly responsible or accountable towards the act of agency and NIFTEM is not directly or indirectly linked with the agency.</w:t>
      </w:r>
    </w:p>
    <w:p w:rsidR="00BC3B95" w:rsidRPr="00DF172B" w:rsidRDefault="00BC3B95" w:rsidP="00D43458">
      <w:pPr>
        <w:pStyle w:val="ListParagraph"/>
        <w:ind w:left="426" w:hanging="426"/>
        <w:rPr>
          <w:rFonts w:asciiTheme="majorHAnsi" w:eastAsia="Times New Roman" w:hAnsiTheme="majorHAnsi" w:cstheme="minorHAnsi"/>
          <w:color w:val="0D0D0D" w:themeColor="text1" w:themeTint="F2"/>
          <w:lang w:eastAsia="en-IN" w:bidi="hi-IN"/>
        </w:rPr>
      </w:pPr>
    </w:p>
    <w:p w:rsidR="00FC762A" w:rsidRPr="00DF172B" w:rsidRDefault="00BC3B95" w:rsidP="00D43458">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False claim of the</w:t>
      </w:r>
      <w:r w:rsidR="009004CD" w:rsidRPr="00DF172B">
        <w:rPr>
          <w:rFonts w:asciiTheme="majorHAnsi" w:eastAsia="Times New Roman" w:hAnsiTheme="majorHAnsi" w:cstheme="minorHAnsi"/>
          <w:color w:val="0D0D0D" w:themeColor="text1" w:themeTint="F2"/>
          <w:lang w:eastAsia="en-IN" w:bidi="hi-IN"/>
        </w:rPr>
        <w:t xml:space="preserve"> mentioned category should be deal seriously. </w:t>
      </w:r>
    </w:p>
    <w:p w:rsidR="00FC762A" w:rsidRPr="00DF172B" w:rsidRDefault="00FC762A" w:rsidP="00D43458">
      <w:pPr>
        <w:pStyle w:val="ListParagraph"/>
        <w:ind w:left="426" w:hanging="426"/>
        <w:rPr>
          <w:rFonts w:asciiTheme="majorHAnsi" w:eastAsia="Times New Roman" w:hAnsiTheme="majorHAnsi" w:cstheme="minorHAnsi"/>
          <w:color w:val="0D0D0D" w:themeColor="text1" w:themeTint="F2"/>
          <w:lang w:eastAsia="en-IN" w:bidi="hi-IN"/>
        </w:rPr>
      </w:pPr>
    </w:p>
    <w:p w:rsidR="00AB6C0D" w:rsidRPr="00DF172B" w:rsidRDefault="00AB6C0D" w:rsidP="00D43458">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In additions to clauses above, other terms &amp; conditions given below will also be applicable. </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43458" w:rsidRDefault="00AB6C0D" w:rsidP="00D4345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ajorHAnsi" w:eastAsia="Times New Roman" w:hAnsiTheme="majorHAnsi" w:cstheme="minorHAnsi"/>
          <w:b/>
          <w:bCs/>
          <w:color w:val="0D0D0D" w:themeColor="text1" w:themeTint="F2"/>
          <w:lang w:eastAsia="en-IN" w:bidi="hi-IN"/>
        </w:rPr>
      </w:pPr>
      <w:r w:rsidRPr="00D43458">
        <w:rPr>
          <w:rFonts w:asciiTheme="majorHAnsi" w:eastAsia="Times New Roman" w:hAnsiTheme="majorHAnsi" w:cstheme="minorHAnsi"/>
          <w:b/>
          <w:bCs/>
          <w:color w:val="0D0D0D" w:themeColor="text1" w:themeTint="F2"/>
          <w:lang w:eastAsia="en-IN" w:bidi="hi-IN"/>
        </w:rPr>
        <w:t xml:space="preserve"> Arbitration Clause </w:t>
      </w:r>
    </w:p>
    <w:p w:rsidR="00AB6C0D" w:rsidRPr="00DF172B" w:rsidRDefault="00AB6C0D" w:rsidP="00D4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That in case of any dispute between party of first part and the party of other part arising out of or in relation to the agreement, the dispute shall be referred to arbitration of a sole arbi</w:t>
      </w:r>
      <w:r w:rsidR="00042D54" w:rsidRPr="00DF172B">
        <w:rPr>
          <w:rFonts w:asciiTheme="majorHAnsi" w:eastAsia="Times New Roman" w:hAnsiTheme="majorHAnsi" w:cstheme="minorHAnsi"/>
          <w:color w:val="0D0D0D" w:themeColor="text1" w:themeTint="F2"/>
          <w:lang w:eastAsia="en-IN" w:bidi="hi-IN"/>
        </w:rPr>
        <w:t>tration to be appointed by the H</w:t>
      </w:r>
      <w:r w:rsidR="009E0AB6" w:rsidRPr="00DF172B">
        <w:rPr>
          <w:rFonts w:asciiTheme="majorHAnsi" w:eastAsia="Times New Roman" w:hAnsiTheme="majorHAnsi" w:cstheme="minorHAnsi"/>
          <w:color w:val="0D0D0D" w:themeColor="text1" w:themeTint="F2"/>
          <w:lang w:eastAsia="en-IN" w:bidi="hi-IN"/>
        </w:rPr>
        <w:t>onourable Vice-C</w:t>
      </w:r>
      <w:r w:rsidRPr="00DF172B">
        <w:rPr>
          <w:rFonts w:asciiTheme="majorHAnsi" w:eastAsia="Times New Roman" w:hAnsiTheme="majorHAnsi" w:cstheme="minorHAnsi"/>
          <w:color w:val="0D0D0D" w:themeColor="text1" w:themeTint="F2"/>
          <w:lang w:eastAsia="en-IN" w:bidi="hi-IN"/>
        </w:rPr>
        <w:t xml:space="preserve">hancellor, NIFTEM. The award of the said arbitrator shall be binding on both parties. The seat of the arbitration shall be at Delhi/Sonepat. </w:t>
      </w:r>
    </w:p>
    <w:p w:rsidR="00AB6C0D" w:rsidRPr="00D43458" w:rsidRDefault="00AB6C0D" w:rsidP="00D4345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426"/>
        <w:jc w:val="both"/>
        <w:rPr>
          <w:rFonts w:asciiTheme="majorHAnsi" w:eastAsia="Times New Roman" w:hAnsiTheme="majorHAnsi" w:cstheme="minorHAnsi"/>
          <w:b/>
          <w:bCs/>
          <w:color w:val="0D0D0D" w:themeColor="text1" w:themeTint="F2"/>
          <w:lang w:eastAsia="en-IN" w:bidi="hi-IN"/>
        </w:rPr>
      </w:pPr>
      <w:r w:rsidRPr="00D43458">
        <w:rPr>
          <w:rFonts w:asciiTheme="majorHAnsi" w:eastAsia="Times New Roman" w:hAnsiTheme="majorHAnsi" w:cstheme="minorHAnsi"/>
          <w:b/>
          <w:bCs/>
          <w:color w:val="0D0D0D" w:themeColor="text1" w:themeTint="F2"/>
          <w:lang w:eastAsia="en-IN" w:bidi="hi-IN"/>
        </w:rPr>
        <w:t>Other Terms &amp; Conditions</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The work has to be started immediately on receipt of instruction/work-order from NIFTEM and to be completed in a stipulated time as directed by NIFTEM from time to time. Time schedule is to be strictly adhered to by the agencies. </w:t>
      </w:r>
    </w:p>
    <w:p w:rsidR="00D43458" w:rsidRDefault="00D43458" w:rsidP="00D4345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At present, the Institute is exempted from the Custom Duty and Central Excise Duty on the basis of Non-Industrial-Teaching &amp; Research Institute upon submission of the exemption certificate to concerned authorities.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There shall be no change in price structure during the currency of contract except of the statutory levies which are made applicable by the Government through notification/regulations change. Hence, the firms who can give valid price for one year need only apply.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While submitting Price list in foreign currency, the supplier must submit the price list of Principle Company or the price list submitted by supplier must have the endorsement of the Principle Company.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Pr="00D43458"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Prices charged for the stores supplied under Rate Contract should under no circumstances be higher than lowest prices at which the party sells the items of identical description to any other organization during the period of contract. </w:t>
      </w:r>
      <w:r w:rsidRPr="00D43458">
        <w:rPr>
          <w:rFonts w:asciiTheme="majorHAnsi" w:eastAsia="Times New Roman" w:hAnsiTheme="majorHAnsi" w:cstheme="minorHAnsi"/>
          <w:color w:val="0D0D0D" w:themeColor="text1" w:themeTint="F2"/>
          <w:u w:val="single"/>
          <w:lang w:eastAsia="en-IN" w:bidi="hi-IN"/>
        </w:rPr>
        <w:t xml:space="preserve">A certificate of Declaration is to be provided confirming same on the company letter head.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NIFTEM reserves right to test the quality of material if it so desired. The items, so supplied will have to be of high quality and grade and if during the inspection/test if these are found to be of inferior quality, the same are to be replaced by supplier at their cost within the stipulated period, failing which the Rate Contract of the firm may be cancelled. Agency should have provision of Buy Back facility/Replacement for the items supplied to NIFTEM, on the rate at which he has earlier supplied the items to NIFTEM. Delayed supply/non-compliance of complete order may also lead to cancellation of Contract.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Conditional EOI’s of any kind are liable to be rejected.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In case of indigenous supplies, the goods should be insured against theft, loss or breakage during transit and insurance charges should not exceed 1% of the cost of the material supplied.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Offers must be clearly written or typed without any cutting or over-writing.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lastRenderedPageBreak/>
        <w:t xml:space="preserve">All cutting/over-writing must be initialled and stamped.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The terms, conditions of supply, taxes, discount, excise/custom duty and other levies (if any) and delivery period, should be clearly indicated.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Separate rates of Custom Bonded warehouse items can be quoted.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0A1F40"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Price list and details on CD should accompany the Hard copies</w:t>
      </w:r>
      <w:r w:rsidR="000A1F40" w:rsidRPr="00D43458">
        <w:rPr>
          <w:rFonts w:asciiTheme="majorHAnsi" w:eastAsia="Times New Roman" w:hAnsiTheme="majorHAnsi" w:cstheme="minorHAnsi"/>
          <w:color w:val="0D0D0D" w:themeColor="text1" w:themeTint="F2"/>
          <w:lang w:eastAsia="en-IN" w:bidi="hi-IN"/>
        </w:rPr>
        <w:t>.</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6341B4" w:rsidRDefault="006341B4"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The price list enclosed with the bid will be valid for entire period of ARC contract.</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If the prices of any item enhances in the market at any stage, the supply will have to be made on price Lists rates already submitted to NIFTEM, unless and until this is due to the reasons of imposing of the Govt. levies/taxes submitted with proof of document. However, if rates of any items fall down due to any reason, the benefit has to be passed on to NIFTEM.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All correspondence in this regard must bear our reference nu</w:t>
      </w:r>
      <w:r w:rsidR="00FF784D" w:rsidRPr="00D43458">
        <w:rPr>
          <w:rFonts w:asciiTheme="majorHAnsi" w:eastAsia="Times New Roman" w:hAnsiTheme="majorHAnsi" w:cstheme="minorHAnsi"/>
          <w:color w:val="0D0D0D" w:themeColor="text1" w:themeTint="F2"/>
          <w:lang w:eastAsia="en-IN" w:bidi="hi-IN"/>
        </w:rPr>
        <w:t>mber, failing which queries cannot</w:t>
      </w:r>
      <w:r w:rsidRPr="00D43458">
        <w:rPr>
          <w:rFonts w:asciiTheme="majorHAnsi" w:eastAsia="Times New Roman" w:hAnsiTheme="majorHAnsi" w:cstheme="minorHAnsi"/>
          <w:color w:val="0D0D0D" w:themeColor="text1" w:themeTint="F2"/>
          <w:lang w:eastAsia="en-IN" w:bidi="hi-IN"/>
        </w:rPr>
        <w:t xml:space="preserve"> be answered to.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The agency has to provide a certificate of Declaration of use/presence of any RADIOACTIVE substance in product supply or service provided.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In case of equipment supplier, the agency has to supply and install equipment with all accessories and software without hidden cost. Fault replacement &amp; complaint redressal has to be done in stipulated time.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Bidder/Authorized signatory of the agency should put his/her signature on each page of the EOI document as acceptance of the terms and conditions contained in the EOI document. </w:t>
      </w:r>
    </w:p>
    <w:p w:rsidR="00D43458" w:rsidRPr="00D43458" w:rsidRDefault="00D43458" w:rsidP="00D43458">
      <w:pPr>
        <w:pStyle w:val="ListParagraph"/>
        <w:rPr>
          <w:rFonts w:asciiTheme="majorHAnsi" w:eastAsia="Times New Roman" w:hAnsiTheme="majorHAnsi" w:cstheme="minorHAnsi"/>
          <w:color w:val="0D0D0D" w:themeColor="text1" w:themeTint="F2"/>
          <w:lang w:eastAsia="en-IN" w:bidi="hi-IN"/>
        </w:rPr>
      </w:pPr>
    </w:p>
    <w:p w:rsidR="00AB6C0D" w:rsidRDefault="00AB6C0D" w:rsidP="00D4345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both"/>
        <w:rPr>
          <w:rFonts w:asciiTheme="majorHAnsi" w:eastAsia="Times New Roman" w:hAnsiTheme="majorHAnsi" w:cstheme="minorHAnsi"/>
          <w:color w:val="0D0D0D" w:themeColor="text1" w:themeTint="F2"/>
          <w:lang w:eastAsia="en-IN" w:bidi="hi-IN"/>
        </w:rPr>
      </w:pPr>
      <w:r w:rsidRPr="00D43458">
        <w:rPr>
          <w:rFonts w:asciiTheme="majorHAnsi" w:eastAsia="Times New Roman" w:hAnsiTheme="majorHAnsi" w:cstheme="minorHAnsi"/>
          <w:color w:val="0D0D0D" w:themeColor="text1" w:themeTint="F2"/>
          <w:lang w:eastAsia="en-IN" w:bidi="hi-IN"/>
        </w:rPr>
        <w:t xml:space="preserve">Bidders may visit the campus on any working day during working hours with prior appointment for assessment of work. The contact details of NIFTEM representative for </w:t>
      </w:r>
      <w:r w:rsidR="00D43458">
        <w:rPr>
          <w:rFonts w:asciiTheme="majorHAnsi" w:eastAsia="Times New Roman" w:hAnsiTheme="majorHAnsi" w:cstheme="minorHAnsi"/>
          <w:color w:val="0D0D0D" w:themeColor="text1" w:themeTint="F2"/>
          <w:lang w:eastAsia="en-IN" w:bidi="hi-IN"/>
        </w:rPr>
        <w:t>coordination of inspection is.</w:t>
      </w:r>
      <w:r w:rsidRPr="00D43458">
        <w:rPr>
          <w:rFonts w:asciiTheme="majorHAnsi" w:eastAsia="Times New Roman" w:hAnsiTheme="majorHAnsi" w:cstheme="minorHAnsi"/>
          <w:color w:val="0D0D0D" w:themeColor="text1" w:themeTint="F2"/>
          <w:lang w:eastAsia="en-IN" w:bidi="hi-IN"/>
        </w:rPr>
        <w:t xml:space="preserve"> </w:t>
      </w:r>
    </w:p>
    <w:p w:rsidR="008D17B3" w:rsidRPr="00D43458" w:rsidRDefault="008D17B3" w:rsidP="008D17B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heme="majorHAnsi" w:eastAsia="Times New Roman" w:hAnsiTheme="majorHAnsi" w:cstheme="minorHAnsi"/>
          <w:color w:val="0D0D0D" w:themeColor="text1" w:themeTint="F2"/>
          <w:lang w:eastAsia="en-IN" w:bidi="hi-IN"/>
        </w:rPr>
      </w:pPr>
    </w:p>
    <w:p w:rsidR="008574BA" w:rsidRPr="00DF172B" w:rsidRDefault="008574BA" w:rsidP="008D17B3">
      <w:pPr>
        <w:pStyle w:val="ListParagraph"/>
        <w:widowControl w:val="0"/>
        <w:numPr>
          <w:ilvl w:val="0"/>
          <w:numId w:val="30"/>
        </w:numPr>
        <w:autoSpaceDE w:val="0"/>
        <w:autoSpaceDN w:val="0"/>
        <w:adjustRightInd w:val="0"/>
        <w:spacing w:before="240" w:after="0" w:line="240" w:lineRule="auto"/>
        <w:ind w:left="426" w:hanging="426"/>
        <w:rPr>
          <w:rFonts w:asciiTheme="majorHAnsi" w:hAnsiTheme="majorHAnsi" w:cstheme="minorHAnsi"/>
          <w:b/>
          <w:color w:val="0D0D0D" w:themeColor="text1" w:themeTint="F2"/>
        </w:rPr>
      </w:pPr>
      <w:r w:rsidRPr="00DF172B">
        <w:rPr>
          <w:rFonts w:asciiTheme="majorHAnsi" w:hAnsiTheme="majorHAnsi" w:cstheme="minorHAnsi"/>
          <w:b/>
          <w:color w:val="0D0D0D" w:themeColor="text1" w:themeTint="F2"/>
        </w:rPr>
        <w:t>Right to Variation Clause</w:t>
      </w:r>
    </w:p>
    <w:p w:rsidR="008574BA" w:rsidRPr="00DF172B" w:rsidRDefault="008574BA" w:rsidP="008574BA">
      <w:pPr>
        <w:widowControl w:val="0"/>
        <w:autoSpaceDE w:val="0"/>
        <w:autoSpaceDN w:val="0"/>
        <w:adjustRightInd w:val="0"/>
        <w:spacing w:after="0" w:line="240" w:lineRule="auto"/>
        <w:ind w:left="720"/>
        <w:rPr>
          <w:rFonts w:asciiTheme="majorHAnsi" w:hAnsiTheme="majorHAnsi" w:cstheme="minorHAnsi"/>
          <w:b/>
          <w:color w:val="0D0D0D" w:themeColor="text1" w:themeTint="F2"/>
        </w:rPr>
      </w:pPr>
    </w:p>
    <w:p w:rsidR="008574BA" w:rsidRPr="00DF172B" w:rsidRDefault="008574BA" w:rsidP="00CB68FA">
      <w:pPr>
        <w:widowControl w:val="0"/>
        <w:overflowPunct w:val="0"/>
        <w:autoSpaceDE w:val="0"/>
        <w:autoSpaceDN w:val="0"/>
        <w:adjustRightInd w:val="0"/>
        <w:spacing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To take care of any change in the requirement during the period between issue of RFP and conclusion of contract, Buyer reserves the right to increase or decrease the quantity of the required deliverables by 50% without any change in the terms &amp; conditions and prices quoted by the Seller. While concluding the contract, the quantity can be accordingly increased or decreased at the same terms of conditions.</w:t>
      </w:r>
    </w:p>
    <w:p w:rsidR="008574BA" w:rsidRPr="00DF172B" w:rsidRDefault="008574BA" w:rsidP="008574BA">
      <w:pPr>
        <w:widowControl w:val="0"/>
        <w:overflowPunct w:val="0"/>
        <w:autoSpaceDE w:val="0"/>
        <w:autoSpaceDN w:val="0"/>
        <w:adjustRightInd w:val="0"/>
        <w:spacing w:after="0" w:line="231" w:lineRule="auto"/>
        <w:jc w:val="both"/>
        <w:rPr>
          <w:rFonts w:asciiTheme="majorHAnsi" w:hAnsiTheme="majorHAnsi" w:cstheme="minorHAnsi"/>
          <w:color w:val="0D0D0D" w:themeColor="text1" w:themeTint="F2"/>
        </w:rPr>
      </w:pPr>
    </w:p>
    <w:p w:rsidR="008574BA" w:rsidRPr="003B0F67" w:rsidRDefault="00C040DD" w:rsidP="003B0F67">
      <w:pPr>
        <w:pStyle w:val="ListParagraph"/>
        <w:numPr>
          <w:ilvl w:val="0"/>
          <w:numId w:val="30"/>
        </w:numPr>
        <w:spacing w:after="0"/>
        <w:ind w:left="426" w:hanging="426"/>
        <w:rPr>
          <w:rFonts w:asciiTheme="majorHAnsi" w:hAnsiTheme="majorHAnsi" w:cstheme="minorHAnsi"/>
          <w:b/>
          <w:bCs/>
          <w:color w:val="0D0D0D" w:themeColor="text1" w:themeTint="F2"/>
          <w:lang w:val="en-US"/>
        </w:rPr>
      </w:pPr>
      <w:r w:rsidRPr="003B0F67">
        <w:rPr>
          <w:rFonts w:asciiTheme="majorHAnsi" w:hAnsiTheme="majorHAnsi" w:cstheme="minorHAnsi"/>
          <w:b/>
          <w:bCs/>
          <w:color w:val="0D0D0D" w:themeColor="text1" w:themeTint="F2"/>
          <w:lang w:val="en-US"/>
        </w:rPr>
        <w:t>M</w:t>
      </w:r>
      <w:r w:rsidR="008574BA" w:rsidRPr="003B0F67">
        <w:rPr>
          <w:rFonts w:asciiTheme="majorHAnsi" w:hAnsiTheme="majorHAnsi" w:cstheme="minorHAnsi"/>
          <w:b/>
          <w:bCs/>
          <w:color w:val="0D0D0D" w:themeColor="text1" w:themeTint="F2"/>
          <w:lang w:val="en-US"/>
        </w:rPr>
        <w:t>odification and withdrawal of bids</w:t>
      </w:r>
    </w:p>
    <w:p w:rsidR="008574BA" w:rsidRPr="00DF172B" w:rsidRDefault="008574BA" w:rsidP="00CB68FA">
      <w:pPr>
        <w:spacing w:before="240"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bidders may modify or withdraw his bid after submission provided that the written notice of modification or withdrawal is received by the Buyer prior to the deadline prescribed for submission of bids. A withdrawal notice may be sent by fax but is to be followed be a signed conformation copy be post not later than the deadline for submission of bids. No bid shall be modified after the deadline for submission of bids. No bid may be withdrawn in the interval between the deadline for submission of bids and expiry of the period of specified bid validity. Withdrawal and modification of bid during this period will result in forfeiture of Bidder’s Bid Security.</w:t>
      </w:r>
    </w:p>
    <w:p w:rsidR="008574BA" w:rsidRPr="00DF172B" w:rsidRDefault="008574BA" w:rsidP="00CB68FA">
      <w:pPr>
        <w:tabs>
          <w:tab w:val="left" w:pos="1695"/>
          <w:tab w:val="center" w:pos="4154"/>
        </w:tabs>
        <w:spacing w:before="240" w:after="120" w:line="240" w:lineRule="auto"/>
        <w:ind w:left="360"/>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u w:val="single"/>
        </w:rPr>
        <w:t>Instructions for Online Bid Submission</w:t>
      </w:r>
      <w:r w:rsidRPr="00DF172B">
        <w:rPr>
          <w:rFonts w:asciiTheme="majorHAnsi" w:hAnsiTheme="majorHAnsi" w:cstheme="minorHAnsi"/>
          <w:b/>
          <w:bCs/>
          <w:color w:val="0D0D0D" w:themeColor="text1" w:themeTint="F2"/>
        </w:rPr>
        <w:t>:</w:t>
      </w:r>
    </w:p>
    <w:p w:rsidR="008574BA" w:rsidRPr="00DF172B" w:rsidRDefault="008574BA" w:rsidP="00CB68FA">
      <w:pPr>
        <w:spacing w:before="240"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The bidders are required to submit soft copies of their bids electronically on the CPP Portal, using valid Digital Signature Certificates. The instructions given below are meant to assist the bidders in registering </w:t>
      </w:r>
      <w:r w:rsidRPr="00DF172B">
        <w:rPr>
          <w:rFonts w:asciiTheme="majorHAnsi" w:hAnsiTheme="majorHAnsi" w:cstheme="minorHAnsi"/>
          <w:color w:val="0D0D0D" w:themeColor="text1" w:themeTint="F2"/>
        </w:rPr>
        <w:lastRenderedPageBreak/>
        <w:t xml:space="preserve">on the CPP Portal, prepare their bids in accordance with the requirements and submitting their bids online on the CPP Portal. </w:t>
      </w:r>
    </w:p>
    <w:p w:rsidR="008574BA" w:rsidRPr="00DF172B" w:rsidRDefault="008574BA" w:rsidP="00CB68FA">
      <w:pPr>
        <w:spacing w:before="240" w:after="12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More information useful for submitting online bids on the CPP Portal may be obtained at: </w:t>
      </w:r>
      <w:hyperlink r:id="rId12" w:history="1">
        <w:r w:rsidRPr="00DF172B">
          <w:rPr>
            <w:rStyle w:val="Hyperlink"/>
            <w:rFonts w:asciiTheme="majorHAnsi" w:hAnsiTheme="majorHAnsi" w:cstheme="minorHAnsi"/>
            <w:color w:val="0D0D0D" w:themeColor="text1" w:themeTint="F2"/>
          </w:rPr>
          <w:t>https://eprocure.gov.in/eprocure/app</w:t>
        </w:r>
      </w:hyperlink>
      <w:r w:rsidRPr="00DF172B">
        <w:rPr>
          <w:rFonts w:asciiTheme="majorHAnsi" w:hAnsiTheme="majorHAnsi" w:cstheme="minorHAnsi"/>
          <w:b/>
          <w:bCs/>
          <w:color w:val="0D0D0D" w:themeColor="text1" w:themeTint="F2"/>
        </w:rPr>
        <w:t>.</w:t>
      </w:r>
    </w:p>
    <w:p w:rsidR="008574BA" w:rsidRPr="003B0F67" w:rsidRDefault="008574BA" w:rsidP="00CB68FA">
      <w:pPr>
        <w:spacing w:before="240" w:after="120" w:line="240" w:lineRule="auto"/>
        <w:jc w:val="both"/>
        <w:rPr>
          <w:rFonts w:asciiTheme="majorHAnsi" w:hAnsiTheme="majorHAnsi" w:cstheme="minorHAnsi"/>
          <w:b/>
          <w:color w:val="0D0D0D" w:themeColor="text1" w:themeTint="F2"/>
        </w:rPr>
      </w:pPr>
      <w:r w:rsidRPr="003B0F67">
        <w:rPr>
          <w:rFonts w:asciiTheme="majorHAnsi" w:hAnsiTheme="majorHAnsi" w:cstheme="minorHAnsi"/>
          <w:b/>
          <w:color w:val="0D0D0D" w:themeColor="text1" w:themeTint="F2"/>
        </w:rPr>
        <w:t>REGISTRATION</w:t>
      </w:r>
    </w:p>
    <w:p w:rsidR="008574BA" w:rsidRPr="00DF172B" w:rsidRDefault="008574BA" w:rsidP="00CB68FA">
      <w:pPr>
        <w:numPr>
          <w:ilvl w:val="0"/>
          <w:numId w:val="13"/>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Bidders are required to enroll on the e-Procurement module of the Central Public Procurement Portal (URL: </w:t>
      </w:r>
      <w:hyperlink r:id="rId13" w:history="1">
        <w:r w:rsidRPr="00DF172B">
          <w:rPr>
            <w:rFonts w:asciiTheme="majorHAnsi" w:hAnsiTheme="majorHAnsi" w:cstheme="minorHAnsi"/>
            <w:color w:val="0D0D0D" w:themeColor="text1" w:themeTint="F2"/>
          </w:rPr>
          <w:t>https://eprocure.gov.in/eprocure/app</w:t>
        </w:r>
      </w:hyperlink>
      <w:r w:rsidRPr="00DF172B">
        <w:rPr>
          <w:rFonts w:asciiTheme="majorHAnsi" w:hAnsiTheme="majorHAnsi" w:cstheme="minorHAnsi"/>
          <w:color w:val="0D0D0D" w:themeColor="text1" w:themeTint="F2"/>
        </w:rPr>
        <w:t>) by clicking on the link “</w:t>
      </w:r>
      <w:r w:rsidRPr="00DF172B">
        <w:rPr>
          <w:rFonts w:asciiTheme="majorHAnsi" w:hAnsiTheme="majorHAnsi" w:cstheme="minorHAnsi"/>
          <w:b/>
          <w:color w:val="0D0D0D" w:themeColor="text1" w:themeTint="F2"/>
        </w:rPr>
        <w:t xml:space="preserve">Online bidder </w:t>
      </w:r>
      <w:r w:rsidR="003B0F67" w:rsidRPr="00DF172B">
        <w:rPr>
          <w:rFonts w:asciiTheme="majorHAnsi" w:hAnsiTheme="majorHAnsi" w:cstheme="minorHAnsi"/>
          <w:b/>
          <w:color w:val="0D0D0D" w:themeColor="text1" w:themeTint="F2"/>
        </w:rPr>
        <w:t>Enrolment</w:t>
      </w:r>
      <w:r w:rsidRPr="00DF172B">
        <w:rPr>
          <w:rFonts w:asciiTheme="majorHAnsi" w:hAnsiTheme="majorHAnsi" w:cstheme="minorHAnsi"/>
          <w:color w:val="0D0D0D" w:themeColor="text1" w:themeTint="F2"/>
        </w:rPr>
        <w:t>” on the CPP Portal which is free of charge.</w:t>
      </w:r>
    </w:p>
    <w:p w:rsidR="008574BA" w:rsidRPr="00DF172B" w:rsidRDefault="008574BA" w:rsidP="00CB68FA">
      <w:pPr>
        <w:numPr>
          <w:ilvl w:val="0"/>
          <w:numId w:val="13"/>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As part of the enrolment process, the bidders will be required to choose a unique username and assign a password for their accounts. </w:t>
      </w:r>
    </w:p>
    <w:p w:rsidR="008574BA" w:rsidRPr="00DF172B" w:rsidRDefault="008574BA" w:rsidP="00CB68FA">
      <w:pPr>
        <w:numPr>
          <w:ilvl w:val="0"/>
          <w:numId w:val="13"/>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Bidders are advised to register their valid email address and mobile numbers as part of the registration process. These would be used for any communication from the CPP Portal. </w:t>
      </w:r>
    </w:p>
    <w:p w:rsidR="008574BA" w:rsidRPr="00DF172B" w:rsidRDefault="008574BA" w:rsidP="00CB68FA">
      <w:pPr>
        <w:numPr>
          <w:ilvl w:val="0"/>
          <w:numId w:val="13"/>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Upon enrolment, the bidders will be required to register their valid Digital Signature Certificate  (Class II or Class III Certificates with signing key usage) issued by any Certifying Authority recognized by CCA India (e.g. Sify /  nCode / eMudhra etc.), with their profile.</w:t>
      </w:r>
    </w:p>
    <w:p w:rsidR="008574BA" w:rsidRPr="00DF172B" w:rsidRDefault="008574BA" w:rsidP="00CB68FA">
      <w:pPr>
        <w:numPr>
          <w:ilvl w:val="0"/>
          <w:numId w:val="13"/>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Only one valid DSC should be registered by a bidder. Please note that the bidders are responsible to ensure that they do not lend their DSC’s to others which may lead to misuse.</w:t>
      </w:r>
    </w:p>
    <w:p w:rsidR="008574BA" w:rsidRPr="00DF172B" w:rsidRDefault="008574BA" w:rsidP="00CB68FA">
      <w:pPr>
        <w:numPr>
          <w:ilvl w:val="0"/>
          <w:numId w:val="13"/>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Bidder then logs in to the site through the secured log-in by entering their user ID / password and the password of the DSC / e-Token.</w:t>
      </w:r>
    </w:p>
    <w:p w:rsidR="008574BA" w:rsidRPr="003B0F67" w:rsidRDefault="008574BA" w:rsidP="00CB68FA">
      <w:pPr>
        <w:spacing w:before="240" w:after="120" w:line="240" w:lineRule="auto"/>
        <w:jc w:val="both"/>
        <w:rPr>
          <w:rFonts w:asciiTheme="majorHAnsi" w:hAnsiTheme="majorHAnsi" w:cstheme="minorHAnsi"/>
          <w:b/>
          <w:color w:val="0D0D0D" w:themeColor="text1" w:themeTint="F2"/>
        </w:rPr>
      </w:pPr>
      <w:r w:rsidRPr="003B0F67">
        <w:rPr>
          <w:rFonts w:asciiTheme="majorHAnsi" w:hAnsiTheme="majorHAnsi" w:cstheme="minorHAnsi"/>
          <w:b/>
          <w:color w:val="0D0D0D" w:themeColor="text1" w:themeTint="F2"/>
        </w:rPr>
        <w:t xml:space="preserve">SEARCHING FOR TENDER DOCUMENTS </w:t>
      </w:r>
    </w:p>
    <w:p w:rsidR="008574BA" w:rsidRPr="00DF172B" w:rsidRDefault="008574BA" w:rsidP="00CB68FA">
      <w:pPr>
        <w:numPr>
          <w:ilvl w:val="0"/>
          <w:numId w:val="14"/>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8574BA" w:rsidRPr="00DF172B" w:rsidRDefault="008574BA" w:rsidP="00CB68FA">
      <w:pPr>
        <w:numPr>
          <w:ilvl w:val="0"/>
          <w:numId w:val="14"/>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8574BA" w:rsidRPr="00DF172B" w:rsidRDefault="008574BA" w:rsidP="00CB68FA">
      <w:pPr>
        <w:numPr>
          <w:ilvl w:val="0"/>
          <w:numId w:val="14"/>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The bidder should make a note of the unique Tender ID assigned to each tender, in case they want to obtain any clarification / help from the Helpdesk. </w:t>
      </w:r>
    </w:p>
    <w:p w:rsidR="008574BA" w:rsidRPr="003B0F67" w:rsidRDefault="008574BA" w:rsidP="00CB68FA">
      <w:pPr>
        <w:keepNext/>
        <w:spacing w:before="240" w:after="120" w:line="240" w:lineRule="auto"/>
        <w:jc w:val="both"/>
        <w:rPr>
          <w:rFonts w:asciiTheme="majorHAnsi" w:hAnsiTheme="majorHAnsi" w:cstheme="minorHAnsi"/>
          <w:b/>
          <w:color w:val="0D0D0D" w:themeColor="text1" w:themeTint="F2"/>
        </w:rPr>
      </w:pPr>
      <w:r w:rsidRPr="003B0F67">
        <w:rPr>
          <w:rFonts w:asciiTheme="majorHAnsi" w:hAnsiTheme="majorHAnsi" w:cstheme="minorHAnsi"/>
          <w:b/>
          <w:color w:val="0D0D0D" w:themeColor="text1" w:themeTint="F2"/>
        </w:rPr>
        <w:t>PREPARATION OF BIDS</w:t>
      </w:r>
    </w:p>
    <w:p w:rsidR="008574BA" w:rsidRPr="00DF172B" w:rsidRDefault="008574BA" w:rsidP="00CB68FA">
      <w:pPr>
        <w:numPr>
          <w:ilvl w:val="0"/>
          <w:numId w:val="15"/>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Bidder should take into account any corrigendum published on the tender document before submitting their bids. </w:t>
      </w:r>
    </w:p>
    <w:p w:rsidR="008574BA" w:rsidRPr="00DF172B" w:rsidRDefault="008574BA" w:rsidP="00CB68FA">
      <w:pPr>
        <w:numPr>
          <w:ilvl w:val="0"/>
          <w:numId w:val="15"/>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 </w:t>
      </w:r>
    </w:p>
    <w:p w:rsidR="008574BA" w:rsidRPr="00DF172B" w:rsidRDefault="008574BA" w:rsidP="00CB68FA">
      <w:pPr>
        <w:numPr>
          <w:ilvl w:val="0"/>
          <w:numId w:val="15"/>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   </w:t>
      </w:r>
    </w:p>
    <w:p w:rsidR="008574BA" w:rsidRPr="00DF172B" w:rsidRDefault="008574BA" w:rsidP="00CB68FA">
      <w:pPr>
        <w:numPr>
          <w:ilvl w:val="0"/>
          <w:numId w:val="15"/>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To avoid the time and effort required in uploading the same set of standard documents which are required to be submitted as a part of every bid, a provision of uploading such standard documents </w:t>
      </w:r>
      <w:r w:rsidRPr="00DF172B">
        <w:rPr>
          <w:rFonts w:asciiTheme="majorHAnsi" w:hAnsiTheme="majorHAnsi" w:cstheme="minorHAnsi"/>
          <w:color w:val="0D0D0D" w:themeColor="text1" w:themeTint="F2"/>
        </w:rPr>
        <w:lastRenderedPageBreak/>
        <w:t>(e.g. PAN card copy, annual reports, auditor certificates etc.) has been provided to the bidders. Bidders can use “My Space” or ‘’Other Important Documents’’ area available to them to upload such documents. These documents may be directly submitted from the “My Space” area while submitting a bid, and need not be uploaded again and again. This will lead to a reduction in the time required for bid submission process.</w:t>
      </w:r>
    </w:p>
    <w:p w:rsidR="008574BA" w:rsidRPr="003B0F67" w:rsidRDefault="008574BA" w:rsidP="00CB68FA">
      <w:pPr>
        <w:keepNext/>
        <w:spacing w:before="240" w:after="120" w:line="240" w:lineRule="auto"/>
        <w:jc w:val="both"/>
        <w:rPr>
          <w:rFonts w:asciiTheme="majorHAnsi" w:hAnsiTheme="majorHAnsi" w:cstheme="minorHAnsi"/>
          <w:b/>
          <w:color w:val="0D0D0D" w:themeColor="text1" w:themeTint="F2"/>
        </w:rPr>
      </w:pPr>
      <w:r w:rsidRPr="003B0F67">
        <w:rPr>
          <w:rFonts w:asciiTheme="majorHAnsi" w:hAnsiTheme="majorHAnsi" w:cstheme="minorHAnsi"/>
          <w:b/>
          <w:color w:val="0D0D0D" w:themeColor="text1" w:themeTint="F2"/>
        </w:rPr>
        <w:t>SUBMISSION OF BIDS</w:t>
      </w: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Bidder should log into the site well in advance for bid submission so that they can upload the bid in time i.e. on or before the bid submission time. Bidder will be responsible for any delay due to other issues.</w:t>
      </w: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bidder has to digitally sign and upload the required bid documents one by one as indicated in the tender document.</w:t>
      </w: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Bidder has to select the payment option as “offline” to pay the tender fee / EMD as applicable and enter details of the instrument. </w:t>
      </w: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Bidders are requested to note that they should necessarily submit their financial bids in the format provided and no other format is acceptable. If the price bid has been given as a standard BoQ format with the tender document, then the same is to be downloaded and to be filled by all the bidders. Bidders are required to download the BoQ file, open it and complete the white coloured (unprotected)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 </w:t>
      </w: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server time (which is displayed on the bidders’ dashboard) will be considered as the standard time for referencing the deadlines for submission of the bids by the bidders, opening of bids etc. The bidders should follow this time during bid submission.</w:t>
      </w:r>
    </w:p>
    <w:p w:rsidR="008574BA" w:rsidRPr="00DF172B" w:rsidRDefault="008574BA" w:rsidP="00CB68FA">
      <w:pPr>
        <w:numPr>
          <w:ilvl w:val="0"/>
          <w:numId w:val="13"/>
        </w:numPr>
        <w:tabs>
          <w:tab w:val="clear" w:pos="810"/>
          <w:tab w:val="num" w:pos="426"/>
        </w:tabs>
        <w:spacing w:after="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r w:rsidR="00CB68FA">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Any bid document that is uploaded to the server is subjected to symmetric encryption using a system generated symmetric key. Further this key is subjected to asymmetric encryption using buyers/bid openers public keys. Overall, the uploaded tender documents become readable only after the tender opening by the authorized bid openers.</w:t>
      </w:r>
    </w:p>
    <w:p w:rsidR="008574BA" w:rsidRPr="00DF172B" w:rsidRDefault="008574BA" w:rsidP="00CB68FA">
      <w:pPr>
        <w:tabs>
          <w:tab w:val="num" w:pos="426"/>
        </w:tabs>
        <w:spacing w:after="0" w:line="240" w:lineRule="auto"/>
        <w:ind w:left="426" w:hanging="426"/>
        <w:jc w:val="both"/>
        <w:rPr>
          <w:rFonts w:asciiTheme="majorHAnsi" w:hAnsiTheme="majorHAnsi" w:cstheme="minorHAnsi"/>
          <w:color w:val="0D0D0D" w:themeColor="text1" w:themeTint="F2"/>
        </w:rPr>
      </w:pP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uploaded tender documents become readable only after the tender opening by the authorized bid openers.</w:t>
      </w: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Upon the successful and timely submission of bids (ie after Clicking “Freeze Bid Submission” in the portal), the portal will give a successful bid submission message &amp; a bid summary will be displayed with the bid no. and the date &amp; time of submission of the bid with all other relevant details. </w:t>
      </w:r>
    </w:p>
    <w:p w:rsidR="008574BA" w:rsidRPr="00DF172B" w:rsidRDefault="008574BA"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bid summary has to be printed and kept as an acknowledgement of the submission of the bid. This acknowledgement may be used as an entry pass for any bid opening meetings.</w:t>
      </w:r>
    </w:p>
    <w:p w:rsidR="00F76776" w:rsidRPr="00DF172B" w:rsidRDefault="0033105D"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validity of tender document 180 days</w:t>
      </w:r>
    </w:p>
    <w:p w:rsidR="0033105D" w:rsidRPr="00DF172B" w:rsidRDefault="0033105D" w:rsidP="00CB68FA">
      <w:pPr>
        <w:numPr>
          <w:ilvl w:val="0"/>
          <w:numId w:val="16"/>
        </w:numPr>
        <w:tabs>
          <w:tab w:val="clear" w:pos="810"/>
          <w:tab w:val="num" w:pos="426"/>
        </w:tabs>
        <w:spacing w:after="120" w:line="240" w:lineRule="auto"/>
        <w:ind w:left="426" w:hanging="426"/>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The certificate for rate discount as PAN India basis may also be obtained from the bidder.</w:t>
      </w:r>
    </w:p>
    <w:p w:rsidR="00EF369E" w:rsidRPr="00DF172B" w:rsidRDefault="00EF369E" w:rsidP="00CB68FA">
      <w:pPr>
        <w:numPr>
          <w:ilvl w:val="0"/>
          <w:numId w:val="16"/>
        </w:numPr>
        <w:tabs>
          <w:tab w:val="clear" w:pos="810"/>
          <w:tab w:val="num" w:pos="426"/>
        </w:tabs>
        <w:spacing w:after="120" w:line="240" w:lineRule="auto"/>
        <w:ind w:left="426" w:hanging="426"/>
        <w:jc w:val="both"/>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lastRenderedPageBreak/>
        <w:t>Besides online submission of tender, sealed envelopes, containing technical bid/tender fee/EMD/</w:t>
      </w:r>
      <w:r w:rsidR="00F76776" w:rsidRPr="00DF172B">
        <w:rPr>
          <w:rFonts w:asciiTheme="majorHAnsi" w:hAnsiTheme="majorHAnsi" w:cstheme="minorHAnsi"/>
          <w:b/>
          <w:bCs/>
          <w:color w:val="0D0D0D" w:themeColor="text1" w:themeTint="F2"/>
        </w:rPr>
        <w:t>Product list/Price list</w:t>
      </w:r>
      <w:r w:rsidRPr="00DF172B">
        <w:rPr>
          <w:rFonts w:asciiTheme="majorHAnsi" w:hAnsiTheme="majorHAnsi" w:cstheme="minorHAnsi"/>
          <w:b/>
          <w:bCs/>
          <w:color w:val="0D0D0D" w:themeColor="text1" w:themeTint="F2"/>
        </w:rPr>
        <w:t xml:space="preserve"> all tender related documents etc. should also be submitted to the Registrar, NIFTEM, Kundli- 131028, Sonepat, Haryana on or before last date prescribed above.</w:t>
      </w:r>
    </w:p>
    <w:p w:rsidR="008574BA" w:rsidRPr="00DF172B" w:rsidRDefault="003B0F67" w:rsidP="00CB68FA">
      <w:pPr>
        <w:pStyle w:val="ListParagraph"/>
        <w:keepNext/>
        <w:numPr>
          <w:ilvl w:val="0"/>
          <w:numId w:val="30"/>
        </w:numPr>
        <w:spacing w:after="120" w:line="240" w:lineRule="auto"/>
        <w:ind w:left="426" w:hanging="426"/>
        <w:jc w:val="both"/>
        <w:rPr>
          <w:rFonts w:asciiTheme="majorHAnsi" w:hAnsiTheme="majorHAnsi" w:cstheme="minorHAnsi"/>
          <w:b/>
          <w:color w:val="0D0D0D" w:themeColor="text1" w:themeTint="F2"/>
        </w:rPr>
      </w:pPr>
      <w:r w:rsidRPr="00DF172B">
        <w:rPr>
          <w:rFonts w:asciiTheme="majorHAnsi" w:hAnsiTheme="majorHAnsi" w:cstheme="minorHAnsi"/>
          <w:b/>
          <w:color w:val="0D0D0D" w:themeColor="text1" w:themeTint="F2"/>
        </w:rPr>
        <w:t xml:space="preserve">Assistance </w:t>
      </w:r>
      <w:r>
        <w:rPr>
          <w:rFonts w:asciiTheme="majorHAnsi" w:hAnsiTheme="majorHAnsi" w:cstheme="minorHAnsi"/>
          <w:b/>
          <w:color w:val="0D0D0D" w:themeColor="text1" w:themeTint="F2"/>
        </w:rPr>
        <w:t>t</w:t>
      </w:r>
      <w:r w:rsidRPr="00DF172B">
        <w:rPr>
          <w:rFonts w:asciiTheme="majorHAnsi" w:hAnsiTheme="majorHAnsi" w:cstheme="minorHAnsi"/>
          <w:b/>
          <w:color w:val="0D0D0D" w:themeColor="text1" w:themeTint="F2"/>
        </w:rPr>
        <w:t xml:space="preserve">o Bidders </w:t>
      </w:r>
    </w:p>
    <w:p w:rsidR="008574BA" w:rsidRPr="00DF172B" w:rsidRDefault="008574BA" w:rsidP="00CB68FA">
      <w:pPr>
        <w:numPr>
          <w:ilvl w:val="0"/>
          <w:numId w:val="17"/>
        </w:numPr>
        <w:tabs>
          <w:tab w:val="clear" w:pos="810"/>
          <w:tab w:val="num" w:pos="426"/>
        </w:tabs>
        <w:spacing w:after="120" w:line="240" w:lineRule="auto"/>
        <w:ind w:left="426" w:hanging="284"/>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Any queries relating to the tender document and the terms and conditions contained therein should be addressed to the Tender Inviting Authority for a tender or the relevant contact person indicated in the tender. </w:t>
      </w:r>
    </w:p>
    <w:p w:rsidR="008574BA" w:rsidRPr="00DF172B" w:rsidRDefault="008574BA" w:rsidP="00CB68FA">
      <w:pPr>
        <w:numPr>
          <w:ilvl w:val="0"/>
          <w:numId w:val="17"/>
        </w:numPr>
        <w:tabs>
          <w:tab w:val="clear" w:pos="810"/>
          <w:tab w:val="num" w:pos="426"/>
        </w:tabs>
        <w:spacing w:after="120" w:line="240" w:lineRule="auto"/>
        <w:ind w:left="426" w:hanging="284"/>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Any queries relating to the process of online bid submission or queries relating to CPP Portal in general may be directed to the 24x7 CPP Portal Helpdesk. </w:t>
      </w:r>
    </w:p>
    <w:p w:rsidR="008574BA" w:rsidRPr="00DF172B" w:rsidRDefault="008574BA" w:rsidP="00CB68FA">
      <w:pPr>
        <w:numPr>
          <w:ilvl w:val="0"/>
          <w:numId w:val="30"/>
        </w:numPr>
        <w:spacing w:before="240" w:after="0" w:line="240" w:lineRule="auto"/>
        <w:ind w:left="426" w:hanging="426"/>
        <w:jc w:val="both"/>
        <w:rPr>
          <w:rFonts w:asciiTheme="majorHAnsi" w:hAnsiTheme="majorHAnsi" w:cstheme="minorHAnsi"/>
          <w:color w:val="0D0D0D" w:themeColor="text1" w:themeTint="F2"/>
        </w:rPr>
      </w:pPr>
      <w:r w:rsidRPr="003B0F67">
        <w:rPr>
          <w:rFonts w:asciiTheme="majorHAnsi" w:hAnsiTheme="majorHAnsi" w:cstheme="minorHAnsi"/>
          <w:b/>
          <w:bCs/>
          <w:color w:val="0D0D0D" w:themeColor="text1" w:themeTint="F2"/>
        </w:rPr>
        <w:t>Clarification on Bid Documents: -</w:t>
      </w:r>
      <w:r w:rsidRPr="00DF172B">
        <w:rPr>
          <w:rFonts w:asciiTheme="majorHAnsi" w:hAnsiTheme="majorHAnsi" w:cstheme="minorHAnsi"/>
          <w:color w:val="0D0D0D" w:themeColor="text1" w:themeTint="F2"/>
        </w:rPr>
        <w:t xml:space="preserve"> Bidder requiring any clarification to this </w:t>
      </w:r>
      <w:r w:rsidR="008D17B3">
        <w:rPr>
          <w:rFonts w:asciiTheme="majorHAnsi" w:hAnsiTheme="majorHAnsi" w:cstheme="minorHAnsi"/>
          <w:color w:val="0D0D0D" w:themeColor="text1" w:themeTint="F2"/>
        </w:rPr>
        <w:t>EOI</w:t>
      </w:r>
      <w:r w:rsidRPr="00DF172B">
        <w:rPr>
          <w:rFonts w:asciiTheme="majorHAnsi" w:hAnsiTheme="majorHAnsi" w:cstheme="minorHAnsi"/>
          <w:color w:val="0D0D0D" w:themeColor="text1" w:themeTint="F2"/>
        </w:rPr>
        <w:t xml:space="preserve"> shall notify to Buyer in writing who will respond (in writing) to the clarifications sought not later than 14 days prior to the date of opening of the tenders. The address and contact number for seeking clarification regarding this RFP are given below:-</w:t>
      </w:r>
    </w:p>
    <w:p w:rsidR="008574BA" w:rsidRPr="00DF172B" w:rsidRDefault="008574BA" w:rsidP="00CB68FA">
      <w:pPr>
        <w:spacing w:after="0" w:line="240" w:lineRule="auto"/>
        <w:jc w:val="both"/>
        <w:rPr>
          <w:rFonts w:asciiTheme="majorHAnsi" w:hAnsiTheme="majorHAnsi" w:cstheme="minorHAnsi"/>
          <w:color w:val="0D0D0D" w:themeColor="text1" w:themeTint="F2"/>
        </w:rPr>
      </w:pPr>
    </w:p>
    <w:p w:rsidR="008574BA" w:rsidRPr="00CB68FA" w:rsidRDefault="008574BA" w:rsidP="00CB68FA">
      <w:pPr>
        <w:spacing w:after="0" w:line="240" w:lineRule="auto"/>
        <w:jc w:val="both"/>
        <w:rPr>
          <w:rFonts w:asciiTheme="majorHAnsi" w:hAnsiTheme="majorHAnsi" w:cstheme="minorHAnsi"/>
          <w:b/>
          <w:bCs/>
          <w:color w:val="0D0D0D" w:themeColor="text1" w:themeTint="F2"/>
        </w:rPr>
      </w:pPr>
      <w:r w:rsidRPr="00CB68FA">
        <w:rPr>
          <w:rFonts w:asciiTheme="majorHAnsi" w:hAnsiTheme="majorHAnsi" w:cstheme="minorHAnsi"/>
          <w:b/>
          <w:bCs/>
          <w:color w:val="0D0D0D" w:themeColor="text1" w:themeTint="F2"/>
        </w:rPr>
        <w:t>Queries to be addressed to:</w:t>
      </w:r>
    </w:p>
    <w:p w:rsidR="008574BA" w:rsidRPr="00DF172B" w:rsidRDefault="008574BA" w:rsidP="00CB68FA">
      <w:pPr>
        <w:spacing w:before="240"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Name o</w:t>
      </w:r>
      <w:r w:rsidR="00CB68FA">
        <w:rPr>
          <w:rFonts w:asciiTheme="majorHAnsi" w:hAnsiTheme="majorHAnsi" w:cstheme="minorHAnsi"/>
          <w:color w:val="0D0D0D" w:themeColor="text1" w:themeTint="F2"/>
        </w:rPr>
        <w:t>f the person dealing the tender</w:t>
      </w:r>
      <w:r w:rsidRPr="00DF172B">
        <w:rPr>
          <w:rFonts w:asciiTheme="majorHAnsi" w:hAnsiTheme="majorHAnsi" w:cstheme="minorHAnsi"/>
          <w:color w:val="0D0D0D" w:themeColor="text1" w:themeTint="F2"/>
        </w:rPr>
        <w:t xml:space="preserve">: </w:t>
      </w:r>
      <w:r w:rsidR="00CC6634" w:rsidRPr="00DF172B">
        <w:rPr>
          <w:rFonts w:asciiTheme="majorHAnsi" w:hAnsiTheme="majorHAnsi" w:cstheme="minorHAnsi"/>
          <w:color w:val="0D0D0D" w:themeColor="text1" w:themeTint="F2"/>
        </w:rPr>
        <w:t>Purchase Section</w:t>
      </w:r>
    </w:p>
    <w:p w:rsidR="008574BA" w:rsidRPr="00DF172B" w:rsidRDefault="008574BA" w:rsidP="00CB68FA">
      <w:pPr>
        <w:spacing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NIFTEM, Kundli, Sonepat (Hr.) 131028</w:t>
      </w:r>
    </w:p>
    <w:p w:rsidR="008574BA" w:rsidRPr="00DF172B" w:rsidRDefault="008574BA" w:rsidP="00CB68FA">
      <w:pPr>
        <w:widowControl w:val="0"/>
        <w:overflowPunct w:val="0"/>
        <w:autoSpaceDE w:val="0"/>
        <w:autoSpaceDN w:val="0"/>
        <w:adjustRightInd w:val="0"/>
        <w:spacing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Phone No.- 0130 -</w:t>
      </w:r>
      <w:r w:rsidR="0046005C" w:rsidRPr="00DF172B">
        <w:rPr>
          <w:rFonts w:asciiTheme="majorHAnsi" w:hAnsiTheme="majorHAnsi" w:cstheme="minorHAnsi"/>
          <w:color w:val="0D0D0D" w:themeColor="text1" w:themeTint="F2"/>
        </w:rPr>
        <w:t>22810</w:t>
      </w:r>
      <w:r w:rsidR="00CC6634" w:rsidRPr="00DF172B">
        <w:rPr>
          <w:rFonts w:asciiTheme="majorHAnsi" w:hAnsiTheme="majorHAnsi" w:cstheme="minorHAnsi"/>
          <w:color w:val="0D0D0D" w:themeColor="text1" w:themeTint="F2"/>
        </w:rPr>
        <w:t>57</w:t>
      </w:r>
    </w:p>
    <w:p w:rsidR="008574BA" w:rsidRPr="00DF172B" w:rsidRDefault="008574BA" w:rsidP="00CB68FA">
      <w:pPr>
        <w:widowControl w:val="0"/>
        <w:overflowPunct w:val="0"/>
        <w:autoSpaceDE w:val="0"/>
        <w:autoSpaceDN w:val="0"/>
        <w:adjustRightInd w:val="0"/>
        <w:spacing w:after="0" w:line="240" w:lineRule="auto"/>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E-mail ID-</w:t>
      </w:r>
      <w:r w:rsidR="008D17B3">
        <w:rPr>
          <w:rFonts w:asciiTheme="majorHAnsi" w:hAnsiTheme="majorHAnsi" w:cstheme="minorHAnsi"/>
          <w:color w:val="0D0D0D" w:themeColor="text1" w:themeTint="F2"/>
        </w:rPr>
        <w:t xml:space="preserve"> </w:t>
      </w:r>
      <w:hyperlink r:id="rId14" w:history="1">
        <w:r w:rsidR="0046005C" w:rsidRPr="00DF172B">
          <w:rPr>
            <w:rStyle w:val="Hyperlink"/>
            <w:rFonts w:asciiTheme="majorHAnsi" w:hAnsiTheme="majorHAnsi" w:cstheme="minorHAnsi"/>
            <w:color w:val="0D0D0D" w:themeColor="text1" w:themeTint="F2"/>
          </w:rPr>
          <w:t>purchase.niftem@gmail.com</w:t>
        </w:r>
      </w:hyperlink>
      <w:r w:rsidR="008D17B3">
        <w:t xml:space="preserve">  </w:t>
      </w:r>
      <w:r w:rsidR="00CB68FA">
        <w:rPr>
          <w:rFonts w:asciiTheme="majorHAnsi" w:hAnsiTheme="majorHAnsi"/>
        </w:rPr>
        <w:t xml:space="preserve"> </w:t>
      </w:r>
    </w:p>
    <w:p w:rsidR="008574BA" w:rsidRPr="00DF172B" w:rsidRDefault="008574BA" w:rsidP="00CB68FA">
      <w:pPr>
        <w:spacing w:after="0" w:line="240" w:lineRule="auto"/>
        <w:jc w:val="both"/>
        <w:rPr>
          <w:rFonts w:asciiTheme="majorHAnsi" w:hAnsiTheme="majorHAnsi" w:cstheme="minorHAnsi"/>
          <w:color w:val="0D0D0D" w:themeColor="text1" w:themeTint="F2"/>
        </w:rPr>
      </w:pPr>
    </w:p>
    <w:p w:rsidR="008574BA" w:rsidRPr="00DF172B" w:rsidRDefault="008574BA" w:rsidP="00CB68FA">
      <w:pPr>
        <w:spacing w:after="0" w:line="240" w:lineRule="auto"/>
        <w:ind w:left="360"/>
        <w:jc w:val="both"/>
        <w:rPr>
          <w:rFonts w:asciiTheme="majorHAnsi" w:hAnsiTheme="majorHAnsi" w:cstheme="minorHAnsi"/>
          <w:color w:val="0D0D0D" w:themeColor="text1" w:themeTint="F2"/>
        </w:rPr>
      </w:pPr>
    </w:p>
    <w:p w:rsidR="00AB6C0D" w:rsidRPr="00CB68FA" w:rsidRDefault="008574BA" w:rsidP="00CB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b/>
          <w:bCs/>
          <w:color w:val="0D0D0D" w:themeColor="text1" w:themeTint="F2"/>
          <w:lang w:eastAsia="en-IN" w:bidi="hi-IN"/>
        </w:rPr>
      </w:pPr>
      <w:r w:rsidRPr="00CB68FA">
        <w:rPr>
          <w:rFonts w:asciiTheme="majorHAnsi" w:hAnsiTheme="majorHAnsi" w:cstheme="minorHAnsi"/>
          <w:b/>
          <w:bCs/>
          <w:color w:val="0D0D0D" w:themeColor="text1" w:themeTint="F2"/>
        </w:rPr>
        <w:t>Registrar, NIFTEM</w:t>
      </w:r>
      <w:r w:rsidRPr="00CB68FA">
        <w:rPr>
          <w:rFonts w:asciiTheme="majorHAnsi" w:hAnsiTheme="majorHAnsi" w:cstheme="minorHAnsi"/>
          <w:b/>
          <w:bCs/>
          <w:color w:val="0D0D0D" w:themeColor="text1" w:themeTint="F2"/>
        </w:rPr>
        <w:br w:type="page"/>
      </w:r>
    </w:p>
    <w:p w:rsidR="00C13BE2" w:rsidRPr="00DF172B" w:rsidRDefault="00C13BE2" w:rsidP="00C1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lastRenderedPageBreak/>
        <w:t xml:space="preserve">Annexure- I </w:t>
      </w:r>
    </w:p>
    <w:p w:rsidR="00C13BE2" w:rsidRPr="00DF172B" w:rsidRDefault="00C13BE2" w:rsidP="00C1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Tender form (Technical Bid)/Checklist</w:t>
      </w:r>
    </w:p>
    <w:p w:rsidR="00C13BE2" w:rsidRPr="00DF172B" w:rsidRDefault="00C13BE2" w:rsidP="00C1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C13BE2" w:rsidRPr="00DF172B" w:rsidRDefault="00C13BE2" w:rsidP="00C1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(To be submitted by the tenderer on their letter head. All Columns should be filled. Documents in support should be enclosed) </w:t>
      </w:r>
    </w:p>
    <w:p w:rsidR="00F65B68" w:rsidRPr="00DF172B" w:rsidRDefault="00F65B68" w:rsidP="00F6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tbl>
      <w:tblPr>
        <w:tblStyle w:val="TableGrid"/>
        <w:tblW w:w="9841" w:type="dxa"/>
        <w:jc w:val="center"/>
        <w:tblLook w:val="04A0"/>
      </w:tblPr>
      <w:tblGrid>
        <w:gridCol w:w="763"/>
        <w:gridCol w:w="4397"/>
        <w:gridCol w:w="2078"/>
        <w:gridCol w:w="1620"/>
        <w:gridCol w:w="983"/>
      </w:tblGrid>
      <w:tr w:rsidR="00465DA1" w:rsidRPr="00DF172B" w:rsidTr="00104046">
        <w:trPr>
          <w:jc w:val="center"/>
        </w:trPr>
        <w:tc>
          <w:tcPr>
            <w:tcW w:w="763" w:type="dxa"/>
          </w:tcPr>
          <w:p w:rsidR="00FD436F" w:rsidRPr="00DF172B" w:rsidRDefault="00FD436F"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S.</w:t>
            </w:r>
            <w:r w:rsidR="00CB68FA">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No.</w:t>
            </w:r>
          </w:p>
        </w:tc>
        <w:tc>
          <w:tcPr>
            <w:tcW w:w="4397" w:type="dxa"/>
          </w:tcPr>
          <w:p w:rsidR="00FD436F" w:rsidRPr="00DF172B" w:rsidRDefault="00FD436F"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Description</w:t>
            </w:r>
          </w:p>
        </w:tc>
        <w:tc>
          <w:tcPr>
            <w:tcW w:w="2078" w:type="dxa"/>
          </w:tcPr>
          <w:p w:rsidR="00FD436F" w:rsidRPr="00DF172B" w:rsidRDefault="00FD436F"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Information to be furnished in this column</w:t>
            </w:r>
          </w:p>
        </w:tc>
        <w:tc>
          <w:tcPr>
            <w:tcW w:w="1620" w:type="dxa"/>
          </w:tcPr>
          <w:p w:rsidR="00FD436F" w:rsidRPr="00DF172B" w:rsidRDefault="00FD436F" w:rsidP="0006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Document attached (Yes/No)</w:t>
            </w:r>
          </w:p>
        </w:tc>
        <w:tc>
          <w:tcPr>
            <w:tcW w:w="983" w:type="dxa"/>
          </w:tcPr>
          <w:p w:rsidR="00FD436F" w:rsidRPr="00DF172B" w:rsidRDefault="00FD436F"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Page No.</w:t>
            </w:r>
          </w:p>
        </w:tc>
      </w:tr>
      <w:tr w:rsidR="00465DA1" w:rsidRPr="00DF172B" w:rsidTr="00104046">
        <w:trPr>
          <w:jc w:val="center"/>
        </w:trPr>
        <w:tc>
          <w:tcPr>
            <w:tcW w:w="763" w:type="dxa"/>
          </w:tcPr>
          <w:p w:rsidR="00FD436F" w:rsidRPr="00DF172B" w:rsidRDefault="00FD436F"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w:t>
            </w:r>
          </w:p>
        </w:tc>
        <w:tc>
          <w:tcPr>
            <w:tcW w:w="4397" w:type="dxa"/>
          </w:tcPr>
          <w:p w:rsidR="00FD436F" w:rsidRPr="00DF172B" w:rsidRDefault="00866777" w:rsidP="0016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Name and Permanent Address of the agency</w:t>
            </w:r>
          </w:p>
        </w:tc>
        <w:tc>
          <w:tcPr>
            <w:tcW w:w="2078" w:type="dxa"/>
          </w:tcPr>
          <w:p w:rsidR="00FD436F" w:rsidRPr="00DF172B" w:rsidRDefault="00FD436F"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FD436F" w:rsidRPr="00DF172B" w:rsidRDefault="00FD436F"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FD436F" w:rsidRPr="00DF172B" w:rsidRDefault="00FD436F"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2</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Tender Fees (Rs. 1180/-)details</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3</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EMD(Rs.50000/-) details</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4</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Copies of NSIC/MSME Exemption Registration </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5</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Year of Incorporation of the agency (copy to be enclosed) along with the latest registered address of corporate office. </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6</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Length of relevant experience in years </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7</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Balance Sheet &amp; P&amp;L</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 xml:space="preserve"> Account for last 3 </w:t>
            </w:r>
            <w:r>
              <w:rPr>
                <w:rFonts w:asciiTheme="majorHAnsi" w:eastAsia="Times New Roman" w:hAnsiTheme="majorHAnsi" w:cstheme="minorHAnsi"/>
                <w:color w:val="0D0D0D" w:themeColor="text1" w:themeTint="F2"/>
                <w:lang w:eastAsia="en-IN" w:bidi="hi-IN"/>
              </w:rPr>
              <w:t xml:space="preserve">Financial </w:t>
            </w:r>
            <w:r w:rsidRPr="00DF172B">
              <w:rPr>
                <w:rFonts w:asciiTheme="majorHAnsi" w:eastAsia="Times New Roman" w:hAnsiTheme="majorHAnsi" w:cstheme="minorHAnsi"/>
                <w:color w:val="0D0D0D" w:themeColor="text1" w:themeTint="F2"/>
                <w:lang w:eastAsia="en-IN" w:bidi="hi-IN"/>
              </w:rPr>
              <w:t>years</w:t>
            </w:r>
            <w:r>
              <w:rPr>
                <w:rFonts w:asciiTheme="majorHAnsi" w:eastAsia="Times New Roman" w:hAnsiTheme="majorHAnsi" w:cstheme="minorHAnsi"/>
                <w:color w:val="0D0D0D" w:themeColor="text1" w:themeTint="F2"/>
                <w:lang w:eastAsia="en-IN" w:bidi="hi-IN"/>
              </w:rPr>
              <w:t xml:space="preserve"> (2018-19, 2019-20 &amp; 2020-21)</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10</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Annual Turnover of the company in Lakhs</w:t>
            </w:r>
            <w:r>
              <w:rPr>
                <w:rFonts w:asciiTheme="majorHAnsi" w:eastAsia="Times New Roman" w:hAnsiTheme="majorHAnsi" w:cstheme="minorHAnsi"/>
                <w:color w:val="0D0D0D" w:themeColor="text1" w:themeTint="F2"/>
                <w:lang w:eastAsia="en-IN" w:bidi="hi-IN"/>
              </w:rPr>
              <w:t xml:space="preserve">. </w:t>
            </w:r>
          </w:p>
          <w:p w:rsidR="00866777" w:rsidRPr="00DF172B" w:rsidRDefault="00866777" w:rsidP="00B97E55">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3" w:hanging="283"/>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2018-19</w:t>
            </w:r>
          </w:p>
          <w:p w:rsidR="00866777" w:rsidRDefault="00866777" w:rsidP="00B97E55">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3" w:hanging="283"/>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2019-20</w:t>
            </w:r>
          </w:p>
          <w:p w:rsidR="00866777" w:rsidRPr="00CB68FA" w:rsidRDefault="00866777" w:rsidP="00B97E55">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3" w:hanging="283"/>
              <w:rPr>
                <w:rFonts w:asciiTheme="majorHAnsi" w:eastAsia="Times New Roman" w:hAnsiTheme="majorHAnsi" w:cstheme="minorHAnsi"/>
                <w:color w:val="0D0D0D" w:themeColor="text1" w:themeTint="F2"/>
                <w:lang w:eastAsia="en-IN" w:bidi="hi-IN"/>
              </w:rPr>
            </w:pPr>
            <w:r w:rsidRPr="00CB68FA">
              <w:rPr>
                <w:rFonts w:asciiTheme="majorHAnsi" w:eastAsia="Times New Roman" w:hAnsiTheme="majorHAnsi" w:cstheme="minorHAnsi"/>
                <w:color w:val="0D0D0D" w:themeColor="text1" w:themeTint="F2"/>
                <w:lang w:eastAsia="en-IN" w:bidi="hi-IN"/>
              </w:rPr>
              <w:t>20</w:t>
            </w:r>
            <w:r>
              <w:rPr>
                <w:rFonts w:asciiTheme="majorHAnsi" w:eastAsia="Times New Roman" w:hAnsiTheme="majorHAnsi" w:cstheme="minorHAnsi"/>
                <w:color w:val="0D0D0D" w:themeColor="text1" w:themeTint="F2"/>
                <w:lang w:eastAsia="en-IN" w:bidi="hi-IN"/>
              </w:rPr>
              <w:t>20-21</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11</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IT Return for </w:t>
            </w:r>
            <w:r>
              <w:rPr>
                <w:rFonts w:asciiTheme="majorHAnsi" w:eastAsia="Times New Roman" w:hAnsiTheme="majorHAnsi" w:cstheme="minorHAnsi"/>
                <w:color w:val="0D0D0D" w:themeColor="text1" w:themeTint="F2"/>
                <w:lang w:eastAsia="en-IN" w:bidi="hi-IN"/>
              </w:rPr>
              <w:t xml:space="preserve">previous </w:t>
            </w:r>
            <w:r w:rsidRPr="00DF172B">
              <w:rPr>
                <w:rFonts w:asciiTheme="majorHAnsi" w:eastAsia="Times New Roman" w:hAnsiTheme="majorHAnsi" w:cstheme="minorHAnsi"/>
                <w:color w:val="0D0D0D" w:themeColor="text1" w:themeTint="F2"/>
                <w:lang w:eastAsia="en-IN" w:bidi="hi-IN"/>
              </w:rPr>
              <w:t>3 years</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w:t>
            </w:r>
            <w:r>
              <w:rPr>
                <w:rFonts w:asciiTheme="majorHAnsi" w:eastAsia="Times New Roman" w:hAnsiTheme="majorHAnsi" w:cstheme="minorHAnsi"/>
                <w:color w:val="0D0D0D" w:themeColor="text1" w:themeTint="F2"/>
                <w:lang w:eastAsia="en-IN" w:bidi="hi-IN"/>
              </w:rPr>
              <w:t>2018-19, 2019-20 &amp; 2020-21</w:t>
            </w:r>
            <w:r w:rsidRPr="00DF172B">
              <w:rPr>
                <w:rFonts w:asciiTheme="majorHAnsi" w:eastAsia="Times New Roman" w:hAnsiTheme="majorHAnsi" w:cstheme="minorHAnsi"/>
                <w:color w:val="0D0D0D" w:themeColor="text1" w:themeTint="F2"/>
                <w:lang w:eastAsia="en-IN" w:bidi="hi-IN"/>
              </w:rPr>
              <w:t>)</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12</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PAN Card No. (enclosed</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copy)</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13</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GST Registration (enclosed</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copy)</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14</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A complete list of clients including Govt./Semi Govt./Autonomous/PSU/Private institution </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15</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Pr>
                <w:rFonts w:asciiTheme="majorHAnsi" w:hAnsiTheme="majorHAnsi" w:cstheme="minorHAnsi"/>
                <w:color w:val="0D0D0D" w:themeColor="text1" w:themeTint="F2"/>
              </w:rPr>
              <w:t xml:space="preserve">Copies of Annual Rate Contract letters from 03 Govt. </w:t>
            </w:r>
            <w:r w:rsidRPr="00DF172B">
              <w:rPr>
                <w:rFonts w:asciiTheme="majorHAnsi" w:eastAsia="Times New Roman" w:hAnsiTheme="majorHAnsi" w:cstheme="minorHAnsi"/>
                <w:color w:val="0D0D0D" w:themeColor="text1" w:themeTint="F2"/>
                <w:lang w:eastAsia="en-IN" w:bidi="hi-IN"/>
              </w:rPr>
              <w:t xml:space="preserve">Educational/Research </w:t>
            </w:r>
            <w:r>
              <w:rPr>
                <w:rFonts w:asciiTheme="majorHAnsi" w:hAnsiTheme="majorHAnsi" w:cstheme="minorHAnsi"/>
                <w:color w:val="0D0D0D" w:themeColor="text1" w:themeTint="F2"/>
              </w:rPr>
              <w:t>Institutions.</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16</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Copies of work order/supply order of clients for last three years</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17</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Details of bank account, IFSC code, name, address of bank</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18</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Proof of Dealership/Distributor/OEM</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19</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Undertaking in respect of that firm has not been black listed </w:t>
            </w:r>
            <w:r>
              <w:rPr>
                <w:rFonts w:asciiTheme="majorHAnsi" w:eastAsia="Times New Roman" w:hAnsiTheme="majorHAnsi" w:cstheme="minorHAnsi"/>
                <w:color w:val="0D0D0D" w:themeColor="text1" w:themeTint="F2"/>
                <w:lang w:eastAsia="en-IN" w:bidi="hi-IN"/>
              </w:rPr>
              <w:t>as per Annexure- X</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20</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Filled, signed &amp; Stamped Annexure-I</w:t>
            </w:r>
            <w:r>
              <w:rPr>
                <w:rFonts w:asciiTheme="majorHAnsi" w:eastAsia="Times New Roman" w:hAnsiTheme="majorHAnsi" w:cstheme="minorHAnsi"/>
                <w:color w:val="0D0D0D" w:themeColor="text1" w:themeTint="F2"/>
                <w:lang w:eastAsia="en-IN" w:bidi="hi-IN"/>
              </w:rPr>
              <w:t xml:space="preserve"> to X</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Pr="00DF172B"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21</w:t>
            </w:r>
          </w:p>
        </w:tc>
        <w:tc>
          <w:tcPr>
            <w:tcW w:w="4397" w:type="dxa"/>
          </w:tcPr>
          <w:p w:rsidR="00866777" w:rsidRPr="00DF172B" w:rsidRDefault="00866777" w:rsidP="00B9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 xml:space="preserve">Annexure-XI, if required. </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66777" w:rsidRPr="00DF172B" w:rsidTr="00104046">
        <w:trPr>
          <w:jc w:val="center"/>
        </w:trPr>
        <w:tc>
          <w:tcPr>
            <w:tcW w:w="763" w:type="dxa"/>
          </w:tcPr>
          <w:p w:rsidR="00866777" w:rsidRDefault="00866777"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22</w:t>
            </w:r>
          </w:p>
        </w:tc>
        <w:tc>
          <w:tcPr>
            <w:tcW w:w="4397" w:type="dxa"/>
          </w:tcPr>
          <w:p w:rsidR="00866777" w:rsidRDefault="00866777" w:rsidP="0086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 xml:space="preserve">Printed price catalogue of the agency </w:t>
            </w:r>
          </w:p>
        </w:tc>
        <w:tc>
          <w:tcPr>
            <w:tcW w:w="2078"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620"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983" w:type="dxa"/>
          </w:tcPr>
          <w:p w:rsidR="00866777" w:rsidRPr="00DF172B" w:rsidRDefault="00866777" w:rsidP="00F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bl>
    <w:p w:rsidR="00F65B68" w:rsidRPr="00DF172B" w:rsidRDefault="00F65B68" w:rsidP="008D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Note: The bidder has to paginate each page. </w:t>
      </w:r>
    </w:p>
    <w:p w:rsidR="000A5D98" w:rsidRPr="00DF172B" w:rsidRDefault="000A5D98" w:rsidP="000A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Signature…………………………. </w:t>
      </w:r>
    </w:p>
    <w:p w:rsidR="000A5D98" w:rsidRPr="00DF172B" w:rsidRDefault="000A5D98" w:rsidP="000A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0A5D98" w:rsidRPr="00DF172B" w:rsidRDefault="000A5D98" w:rsidP="000A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Name …………………………….. </w:t>
      </w:r>
    </w:p>
    <w:p w:rsidR="000A5D98" w:rsidRPr="00DF172B" w:rsidRDefault="000A5D98" w:rsidP="000A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0A5D98" w:rsidRPr="00DF172B" w:rsidRDefault="000A5D98" w:rsidP="000A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Address …………………………... </w:t>
      </w:r>
    </w:p>
    <w:p w:rsidR="000A5D98" w:rsidRPr="00DF172B" w:rsidRDefault="000A5D98" w:rsidP="000A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0A5D98" w:rsidRPr="00DF172B" w:rsidRDefault="000A5D98" w:rsidP="000A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Date: - Seal of firm. ……………………... </w:t>
      </w:r>
    </w:p>
    <w:p w:rsidR="00183672" w:rsidRPr="00DF172B" w:rsidRDefault="00183672"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0A5D98" w:rsidRPr="00DF172B" w:rsidRDefault="000A5D98" w:rsidP="000A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lastRenderedPageBreak/>
        <w:t>Annexure- II</w:t>
      </w:r>
    </w:p>
    <w:p w:rsidR="00AB6C0D" w:rsidRPr="00DF172B" w:rsidRDefault="00AB6C0D" w:rsidP="0060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bCs/>
          <w:color w:val="0D0D0D" w:themeColor="text1" w:themeTint="F2"/>
          <w:u w:val="single"/>
          <w:lang w:eastAsia="en-IN" w:bidi="hi-IN"/>
        </w:rPr>
      </w:pPr>
      <w:r w:rsidRPr="00DF172B">
        <w:rPr>
          <w:rFonts w:asciiTheme="majorHAnsi" w:eastAsia="Times New Roman" w:hAnsiTheme="majorHAnsi" w:cstheme="minorHAnsi"/>
          <w:b/>
          <w:bCs/>
          <w:color w:val="0D0D0D" w:themeColor="text1" w:themeTint="F2"/>
          <w:u w:val="single"/>
          <w:lang w:eastAsia="en-IN" w:bidi="hi-IN"/>
        </w:rPr>
        <w:t>PRODUCT &amp; SERVICE CATEGORIES</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tbl>
      <w:tblPr>
        <w:tblStyle w:val="TableGrid"/>
        <w:tblW w:w="0" w:type="auto"/>
        <w:jc w:val="center"/>
        <w:tblLook w:val="04A0"/>
      </w:tblPr>
      <w:tblGrid>
        <w:gridCol w:w="1101"/>
        <w:gridCol w:w="6779"/>
        <w:gridCol w:w="1904"/>
      </w:tblGrid>
      <w:tr w:rsidR="00465DA1" w:rsidRPr="00DF172B" w:rsidTr="0083516C">
        <w:trPr>
          <w:jc w:val="center"/>
        </w:trPr>
        <w:tc>
          <w:tcPr>
            <w:tcW w:w="1101" w:type="dxa"/>
          </w:tcPr>
          <w:p w:rsidR="00602198" w:rsidRPr="00DF172B" w:rsidRDefault="00602198" w:rsidP="0060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S.No.</w:t>
            </w:r>
          </w:p>
        </w:tc>
        <w:tc>
          <w:tcPr>
            <w:tcW w:w="6779" w:type="dxa"/>
            <w:tcBorders>
              <w:bottom w:val="single" w:sz="4" w:space="0" w:color="auto"/>
            </w:tcBorders>
          </w:tcPr>
          <w:p w:rsidR="00602198" w:rsidRPr="00DF172B" w:rsidRDefault="00602198" w:rsidP="0060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Category for Tender</w:t>
            </w:r>
          </w:p>
        </w:tc>
        <w:tc>
          <w:tcPr>
            <w:tcW w:w="1904" w:type="dxa"/>
            <w:tcBorders>
              <w:bottom w:val="single" w:sz="4" w:space="0" w:color="auto"/>
            </w:tcBorders>
          </w:tcPr>
          <w:p w:rsidR="00602198" w:rsidRPr="00DF172B" w:rsidRDefault="00602198" w:rsidP="0060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Category Code</w:t>
            </w:r>
          </w:p>
        </w:tc>
      </w:tr>
      <w:tr w:rsidR="00465DA1" w:rsidRPr="00DF172B" w:rsidTr="0083516C">
        <w:trPr>
          <w:jc w:val="center"/>
        </w:trPr>
        <w:tc>
          <w:tcPr>
            <w:tcW w:w="1101" w:type="dxa"/>
            <w:tcBorders>
              <w:bottom w:val="single" w:sz="4" w:space="0" w:color="auto"/>
            </w:tcBorders>
            <w:vAlign w:val="center"/>
          </w:tcPr>
          <w:p w:rsidR="00602198" w:rsidRPr="00DF172B" w:rsidRDefault="00602198"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w:t>
            </w:r>
          </w:p>
        </w:tc>
        <w:tc>
          <w:tcPr>
            <w:tcW w:w="6779" w:type="dxa"/>
          </w:tcPr>
          <w:p w:rsidR="00602198" w:rsidRPr="00DF172B" w:rsidRDefault="00602198" w:rsidP="006B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Chemicals/Solvents (LR,</w:t>
            </w:r>
            <w:r w:rsidR="006B08F3">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AR,</w:t>
            </w:r>
            <w:r w:rsidR="006B08F3">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HPLC</w:t>
            </w:r>
            <w:r w:rsidR="00506EED" w:rsidRPr="00DF172B">
              <w:rPr>
                <w:rFonts w:asciiTheme="majorHAnsi" w:eastAsia="Times New Roman" w:hAnsiTheme="majorHAnsi" w:cstheme="minorHAnsi"/>
                <w:color w:val="0D0D0D" w:themeColor="text1" w:themeTint="F2"/>
                <w:lang w:eastAsia="en-IN" w:bidi="hi-IN"/>
              </w:rPr>
              <w:t>, GC, EMSURE, EMPARTA, EMPULRA/ACS, ISO, USP Reag. Ph. Eur, SQ, ER, EL, Food grade chemicals and additives, Microbiology grade, Biochemistry and Microscopy</w:t>
            </w:r>
            <w:r w:rsidRPr="00DF172B">
              <w:rPr>
                <w:rFonts w:asciiTheme="majorHAnsi" w:eastAsia="Times New Roman" w:hAnsiTheme="majorHAnsi" w:cstheme="minorHAnsi"/>
                <w:color w:val="0D0D0D" w:themeColor="text1" w:themeTint="F2"/>
                <w:lang w:eastAsia="en-IN" w:bidi="hi-IN"/>
              </w:rPr>
              <w:t xml:space="preserve"> grade</w:t>
            </w:r>
            <w:r w:rsidR="00C27AF8">
              <w:rPr>
                <w:rFonts w:asciiTheme="majorHAnsi" w:eastAsia="Times New Roman" w:hAnsiTheme="majorHAnsi" w:cstheme="minorHAnsi"/>
                <w:color w:val="0D0D0D" w:themeColor="text1" w:themeTint="F2"/>
                <w:lang w:eastAsia="en-IN" w:bidi="hi-IN"/>
              </w:rPr>
              <w:t>, extrapure grade</w:t>
            </w:r>
            <w:r w:rsidRPr="00DF172B">
              <w:rPr>
                <w:rFonts w:asciiTheme="majorHAnsi" w:eastAsia="Times New Roman" w:hAnsiTheme="majorHAnsi" w:cstheme="minorHAnsi"/>
                <w:color w:val="0D0D0D" w:themeColor="text1" w:themeTint="F2"/>
                <w:lang w:eastAsia="en-IN" w:bidi="hi-IN"/>
              </w:rPr>
              <w:t>)</w:t>
            </w:r>
            <w:r w:rsidR="00891A20">
              <w:rPr>
                <w:rFonts w:asciiTheme="majorHAnsi" w:eastAsia="Times New Roman" w:hAnsiTheme="majorHAnsi" w:cstheme="minorHAnsi"/>
                <w:color w:val="0D0D0D" w:themeColor="text1" w:themeTint="F2"/>
                <w:lang w:eastAsia="en-IN" w:bidi="hi-IN"/>
              </w:rPr>
              <w:t xml:space="preserve"> (Manufactured by CDC Fine Chemical, Loba Chemie, Aventor (VWR/JT baker/ Rankem Chemicals, Qualigens Fine Chiemicals, Fisher Scientific, Merck Millipore, Sigma Aldrich/Fluka, Honeywell, SRL Chemicals, Hi-Media, Titan Biotech Lt, TCI Chemicals SD Fine Chemicals, Finar, Spectrochem’s Amresco, BDH, etc. </w:t>
            </w:r>
          </w:p>
        </w:tc>
        <w:tc>
          <w:tcPr>
            <w:tcW w:w="1904" w:type="dxa"/>
            <w:tcBorders>
              <w:bottom w:val="single" w:sz="4" w:space="0" w:color="auto"/>
            </w:tcBorders>
            <w:vAlign w:val="center"/>
          </w:tcPr>
          <w:p w:rsidR="00602198" w:rsidRPr="00DF172B" w:rsidRDefault="009E0AB6"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A</w:t>
            </w:r>
          </w:p>
        </w:tc>
      </w:tr>
      <w:tr w:rsidR="00465DA1" w:rsidRPr="00DF172B" w:rsidTr="0083516C">
        <w:trPr>
          <w:jc w:val="center"/>
        </w:trPr>
        <w:tc>
          <w:tcPr>
            <w:tcW w:w="1101" w:type="dxa"/>
            <w:tcBorders>
              <w:bottom w:val="single" w:sz="4" w:space="0" w:color="auto"/>
            </w:tcBorders>
            <w:vAlign w:val="center"/>
          </w:tcPr>
          <w:p w:rsidR="009E0AB6" w:rsidRPr="00DF172B" w:rsidRDefault="009E0AB6"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2</w:t>
            </w:r>
          </w:p>
        </w:tc>
        <w:tc>
          <w:tcPr>
            <w:tcW w:w="6779" w:type="dxa"/>
          </w:tcPr>
          <w:p w:rsidR="00B60C35" w:rsidRPr="00DF172B" w:rsidRDefault="00B60C35"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High Purity references standards </w:t>
            </w:r>
            <w:r w:rsidR="001657ED">
              <w:rPr>
                <w:rFonts w:asciiTheme="majorHAnsi" w:eastAsia="Times New Roman" w:hAnsiTheme="majorHAnsi" w:cstheme="minorHAnsi"/>
                <w:color w:val="0D0D0D" w:themeColor="text1" w:themeTint="F2"/>
                <w:lang w:eastAsia="en-IN" w:bidi="hi-IN"/>
              </w:rPr>
              <w:t xml:space="preserve">(Traceability by ISO: </w:t>
            </w:r>
            <w:r w:rsidR="005149C2">
              <w:rPr>
                <w:rFonts w:asciiTheme="majorHAnsi" w:eastAsia="Times New Roman" w:hAnsiTheme="majorHAnsi" w:cstheme="minorHAnsi"/>
                <w:color w:val="0D0D0D" w:themeColor="text1" w:themeTint="F2"/>
                <w:lang w:eastAsia="en-IN" w:bidi="hi-IN"/>
              </w:rPr>
              <w:t xml:space="preserve">17034/NIST) </w:t>
            </w:r>
            <w:r w:rsidRPr="00DF172B">
              <w:rPr>
                <w:rFonts w:asciiTheme="majorHAnsi" w:eastAsia="Times New Roman" w:hAnsiTheme="majorHAnsi" w:cstheme="minorHAnsi"/>
                <w:color w:val="0D0D0D" w:themeColor="text1" w:themeTint="F2"/>
                <w:lang w:eastAsia="en-IN" w:bidi="hi-IN"/>
              </w:rPr>
              <w:t>with certificate</w:t>
            </w:r>
            <w:r w:rsidR="009729AF" w:rsidRPr="00DF172B">
              <w:rPr>
                <w:rFonts w:asciiTheme="majorHAnsi" w:eastAsia="Times New Roman" w:hAnsiTheme="majorHAnsi" w:cstheme="minorHAnsi"/>
                <w:color w:val="0D0D0D" w:themeColor="text1" w:themeTint="F2"/>
                <w:lang w:eastAsia="en-IN" w:bidi="hi-IN"/>
              </w:rPr>
              <w:t xml:space="preserve"> of analysis</w:t>
            </w:r>
            <w:r w:rsidR="00891A20">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for HPLC, GC, GCMS, LCMS, AAA, ICP-OES</w:t>
            </w:r>
            <w:r w:rsidR="009729AF" w:rsidRPr="00DF172B">
              <w:rPr>
                <w:rFonts w:asciiTheme="majorHAnsi" w:eastAsia="Times New Roman" w:hAnsiTheme="majorHAnsi" w:cstheme="minorHAnsi"/>
                <w:color w:val="0D0D0D" w:themeColor="text1" w:themeTint="F2"/>
                <w:lang w:eastAsia="en-IN" w:bidi="hi-IN"/>
              </w:rPr>
              <w:t xml:space="preserve"> and Food Analysis.</w:t>
            </w:r>
          </w:p>
          <w:p w:rsidR="00937F4B" w:rsidRPr="00DF172B" w:rsidRDefault="006A78E4"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Note:- Category of reference standards</w:t>
            </w:r>
          </w:p>
          <w:p w:rsidR="006A78E4" w:rsidRPr="00DF172B" w:rsidRDefault="006A78E4"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Amino acids, Peptides &amp; its derivatives</w:t>
            </w:r>
          </w:p>
          <w:p w:rsidR="006A78E4" w:rsidRPr="00DF172B" w:rsidRDefault="006A78E4"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Antibiotics</w:t>
            </w:r>
          </w:p>
          <w:p w:rsidR="006A78E4" w:rsidRPr="00DF172B" w:rsidRDefault="006A78E4"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Carbohydrates &amp; its derivates </w:t>
            </w:r>
          </w:p>
          <w:p w:rsidR="006A78E4" w:rsidRPr="00DF172B" w:rsidRDefault="006A78E4"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Enzymes</w:t>
            </w:r>
          </w:p>
          <w:p w:rsidR="006A78E4" w:rsidRPr="00DF172B" w:rsidRDefault="00C623C8"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Lipids, </w:t>
            </w:r>
            <w:r w:rsidR="00B05F6F" w:rsidRPr="00DF172B">
              <w:rPr>
                <w:rFonts w:asciiTheme="majorHAnsi" w:eastAsia="Times New Roman" w:hAnsiTheme="majorHAnsi" w:cstheme="minorHAnsi"/>
                <w:color w:val="0D0D0D" w:themeColor="text1" w:themeTint="F2"/>
                <w:lang w:eastAsia="en-IN" w:bidi="hi-IN"/>
              </w:rPr>
              <w:t>Fatty</w:t>
            </w:r>
            <w:r w:rsidRPr="00DF172B">
              <w:rPr>
                <w:rFonts w:asciiTheme="majorHAnsi" w:eastAsia="Times New Roman" w:hAnsiTheme="majorHAnsi" w:cstheme="minorHAnsi"/>
                <w:color w:val="0D0D0D" w:themeColor="text1" w:themeTint="F2"/>
                <w:lang w:eastAsia="en-IN" w:bidi="hi-IN"/>
              </w:rPr>
              <w:t xml:space="preserve"> acids &amp; </w:t>
            </w:r>
            <w:r w:rsidR="00B40F77" w:rsidRPr="00DF172B">
              <w:rPr>
                <w:rFonts w:asciiTheme="majorHAnsi" w:eastAsia="Times New Roman" w:hAnsiTheme="majorHAnsi" w:cstheme="minorHAnsi"/>
                <w:color w:val="0D0D0D" w:themeColor="text1" w:themeTint="F2"/>
                <w:lang w:eastAsia="en-IN" w:bidi="hi-IN"/>
              </w:rPr>
              <w:t>Essential</w:t>
            </w:r>
            <w:r w:rsidRPr="00DF172B">
              <w:rPr>
                <w:rFonts w:asciiTheme="majorHAnsi" w:eastAsia="Times New Roman" w:hAnsiTheme="majorHAnsi" w:cstheme="minorHAnsi"/>
                <w:color w:val="0D0D0D" w:themeColor="text1" w:themeTint="F2"/>
                <w:lang w:eastAsia="en-IN" w:bidi="hi-IN"/>
              </w:rPr>
              <w:t xml:space="preserve"> Oils</w:t>
            </w:r>
          </w:p>
          <w:p w:rsidR="00C623C8" w:rsidRPr="00DF172B" w:rsidRDefault="00C623C8"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Nucleic acids</w:t>
            </w:r>
          </w:p>
          <w:p w:rsidR="00C623C8" w:rsidRPr="00DF172B" w:rsidRDefault="00C623C8"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Protein &amp; Vitamins</w:t>
            </w:r>
          </w:p>
          <w:p w:rsidR="009729AF" w:rsidRPr="00DF172B" w:rsidRDefault="009729AF"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Pesticides</w:t>
            </w:r>
          </w:p>
          <w:p w:rsidR="009729AF" w:rsidRPr="00DF172B" w:rsidRDefault="009729AF"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Organic chemicals</w:t>
            </w:r>
          </w:p>
          <w:p w:rsidR="009729AF" w:rsidRPr="00DF172B" w:rsidRDefault="009729AF"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Minerals</w:t>
            </w:r>
          </w:p>
          <w:p w:rsidR="009729AF" w:rsidRPr="00DF172B" w:rsidRDefault="009729AF"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Bio-Active Phytoconstituents</w:t>
            </w:r>
          </w:p>
          <w:p w:rsidR="009729AF" w:rsidRPr="00DF172B" w:rsidRDefault="009729AF"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Colorants &amp; Additives</w:t>
            </w:r>
          </w:p>
          <w:p w:rsidR="009729AF" w:rsidRPr="00DF172B" w:rsidRDefault="009729AF"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Antioxidants</w:t>
            </w:r>
          </w:p>
          <w:p w:rsidR="009729AF" w:rsidRPr="00DF172B" w:rsidRDefault="009729AF"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Aflatoxins &amp; other mycotoxins</w:t>
            </w:r>
          </w:p>
          <w:p w:rsidR="00B05F6F" w:rsidRPr="00DF172B" w:rsidRDefault="00B05F6F" w:rsidP="006A78E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Antibiotic and Veterinary Drugs</w:t>
            </w:r>
          </w:p>
          <w:p w:rsidR="00B05F6F" w:rsidRPr="00DF172B" w:rsidRDefault="00B05F6F" w:rsidP="00B05F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Environmental Chemicals (PAH, PCBs, Dioxins, etc.)</w:t>
            </w:r>
          </w:p>
          <w:p w:rsidR="00506EED" w:rsidRPr="00DF172B" w:rsidRDefault="00506EED" w:rsidP="00B05F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Additives</w:t>
            </w:r>
          </w:p>
        </w:tc>
        <w:tc>
          <w:tcPr>
            <w:tcW w:w="1904" w:type="dxa"/>
            <w:tcBorders>
              <w:bottom w:val="single" w:sz="4" w:space="0" w:color="auto"/>
            </w:tcBorders>
            <w:vAlign w:val="center"/>
          </w:tcPr>
          <w:p w:rsidR="009E0AB6" w:rsidRPr="00DF172B" w:rsidRDefault="00F24D1F"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B</w:t>
            </w:r>
          </w:p>
        </w:tc>
      </w:tr>
      <w:tr w:rsidR="00465DA1" w:rsidRPr="00DF172B" w:rsidTr="0083516C">
        <w:trPr>
          <w:jc w:val="center"/>
        </w:trPr>
        <w:tc>
          <w:tcPr>
            <w:tcW w:w="1101" w:type="dxa"/>
            <w:vMerge w:val="restart"/>
            <w:vAlign w:val="center"/>
          </w:tcPr>
          <w:p w:rsidR="00602198" w:rsidRPr="00DF172B" w:rsidRDefault="005149C2"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3</w:t>
            </w:r>
            <w:r w:rsidR="00602198" w:rsidRPr="00DF172B">
              <w:rPr>
                <w:rFonts w:asciiTheme="majorHAnsi" w:eastAsia="Times New Roman" w:hAnsiTheme="majorHAnsi" w:cstheme="minorHAnsi"/>
                <w:color w:val="0D0D0D" w:themeColor="text1" w:themeTint="F2"/>
                <w:lang w:eastAsia="en-IN" w:bidi="hi-IN"/>
              </w:rPr>
              <w:t>.</w:t>
            </w:r>
          </w:p>
        </w:tc>
        <w:tc>
          <w:tcPr>
            <w:tcW w:w="6779" w:type="dxa"/>
          </w:tcPr>
          <w:p w:rsidR="00602198" w:rsidRPr="00DF172B" w:rsidRDefault="00A32766"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A. </w:t>
            </w:r>
            <w:r w:rsidR="00602198" w:rsidRPr="00DF172B">
              <w:rPr>
                <w:rFonts w:asciiTheme="majorHAnsi" w:eastAsia="Times New Roman" w:hAnsiTheme="majorHAnsi" w:cstheme="minorHAnsi"/>
                <w:color w:val="0D0D0D" w:themeColor="text1" w:themeTint="F2"/>
                <w:lang w:eastAsia="en-IN" w:bidi="hi-IN"/>
              </w:rPr>
              <w:t>Glass wares (Complete range)</w:t>
            </w:r>
          </w:p>
        </w:tc>
        <w:tc>
          <w:tcPr>
            <w:tcW w:w="1904" w:type="dxa"/>
            <w:vMerge w:val="restart"/>
            <w:vAlign w:val="center"/>
          </w:tcPr>
          <w:p w:rsidR="00602198" w:rsidRPr="00DF172B" w:rsidRDefault="00602198"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p w:rsidR="00602198" w:rsidRPr="00DF172B" w:rsidRDefault="005149C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C</w:t>
            </w:r>
          </w:p>
        </w:tc>
      </w:tr>
      <w:tr w:rsidR="00465DA1" w:rsidRPr="00DF172B" w:rsidTr="0083516C">
        <w:trPr>
          <w:jc w:val="center"/>
        </w:trPr>
        <w:tc>
          <w:tcPr>
            <w:tcW w:w="1101" w:type="dxa"/>
            <w:vMerge/>
            <w:vAlign w:val="center"/>
          </w:tcPr>
          <w:p w:rsidR="00602198" w:rsidRPr="00DF172B" w:rsidRDefault="00602198"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602198" w:rsidRPr="00DF172B" w:rsidRDefault="00A32766" w:rsidP="0060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B. </w:t>
            </w:r>
            <w:r w:rsidR="00602198" w:rsidRPr="00DF172B">
              <w:rPr>
                <w:rFonts w:asciiTheme="majorHAnsi" w:eastAsia="Times New Roman" w:hAnsiTheme="majorHAnsi" w:cstheme="minorHAnsi"/>
                <w:color w:val="0D0D0D" w:themeColor="text1" w:themeTint="F2"/>
                <w:lang w:eastAsia="en-IN" w:bidi="hi-IN"/>
              </w:rPr>
              <w:t xml:space="preserve">Plastic wares (Complete range) </w:t>
            </w:r>
          </w:p>
        </w:tc>
        <w:tc>
          <w:tcPr>
            <w:tcW w:w="1904" w:type="dxa"/>
            <w:vMerge/>
            <w:vAlign w:val="center"/>
          </w:tcPr>
          <w:p w:rsidR="00602198" w:rsidRPr="00DF172B" w:rsidRDefault="00602198"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465DA1" w:rsidRPr="00DF172B" w:rsidTr="0083516C">
        <w:trPr>
          <w:jc w:val="center"/>
        </w:trPr>
        <w:tc>
          <w:tcPr>
            <w:tcW w:w="1101" w:type="dxa"/>
            <w:vMerge/>
            <w:vAlign w:val="center"/>
          </w:tcPr>
          <w:p w:rsidR="00602198" w:rsidRPr="00DF172B" w:rsidRDefault="00602198"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602198" w:rsidRPr="00DF172B" w:rsidRDefault="00A32766" w:rsidP="0060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 </w:t>
            </w:r>
            <w:r w:rsidR="00602198" w:rsidRPr="00DF172B">
              <w:rPr>
                <w:rFonts w:asciiTheme="majorHAnsi" w:eastAsia="Times New Roman" w:hAnsiTheme="majorHAnsi" w:cstheme="minorHAnsi"/>
                <w:color w:val="0D0D0D" w:themeColor="text1" w:themeTint="F2"/>
                <w:lang w:eastAsia="en-IN" w:bidi="hi-IN"/>
              </w:rPr>
              <w:t xml:space="preserve">Lab wares (Complete range) </w:t>
            </w:r>
          </w:p>
        </w:tc>
        <w:tc>
          <w:tcPr>
            <w:tcW w:w="1904" w:type="dxa"/>
            <w:vMerge/>
            <w:vAlign w:val="center"/>
          </w:tcPr>
          <w:p w:rsidR="00602198" w:rsidRPr="00DF172B" w:rsidRDefault="00602198"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465DA1" w:rsidRPr="00DF172B" w:rsidTr="0083516C">
        <w:trPr>
          <w:jc w:val="center"/>
        </w:trPr>
        <w:tc>
          <w:tcPr>
            <w:tcW w:w="1101" w:type="dxa"/>
            <w:vMerge/>
            <w:vAlign w:val="center"/>
          </w:tcPr>
          <w:p w:rsidR="00A7103A" w:rsidRPr="00DF172B" w:rsidRDefault="00A7103A"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A7103A" w:rsidRPr="00DF172B" w:rsidRDefault="00A32766" w:rsidP="0060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B. </w:t>
            </w:r>
            <w:r w:rsidR="00A7103A" w:rsidRPr="00DF172B">
              <w:rPr>
                <w:rFonts w:asciiTheme="majorHAnsi" w:eastAsia="Times New Roman" w:hAnsiTheme="majorHAnsi" w:cstheme="minorHAnsi"/>
                <w:color w:val="0D0D0D" w:themeColor="text1" w:themeTint="F2"/>
                <w:lang w:eastAsia="en-IN" w:bidi="hi-IN"/>
              </w:rPr>
              <w:t>Fine Chemicals (Complete range)</w:t>
            </w:r>
          </w:p>
        </w:tc>
        <w:tc>
          <w:tcPr>
            <w:tcW w:w="1904" w:type="dxa"/>
            <w:vMerge/>
            <w:vAlign w:val="center"/>
          </w:tcPr>
          <w:p w:rsidR="00A7103A" w:rsidRPr="00DF172B" w:rsidRDefault="00A7103A"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465DA1" w:rsidRPr="00DF172B" w:rsidTr="0083516C">
        <w:trPr>
          <w:jc w:val="center"/>
        </w:trPr>
        <w:tc>
          <w:tcPr>
            <w:tcW w:w="1101" w:type="dxa"/>
            <w:vMerge w:val="restart"/>
            <w:vAlign w:val="center"/>
          </w:tcPr>
          <w:p w:rsidR="00A7103A" w:rsidRPr="00DF172B" w:rsidRDefault="005149C2"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4</w:t>
            </w:r>
            <w:r w:rsidR="00A7103A" w:rsidRPr="00DF172B">
              <w:rPr>
                <w:rFonts w:asciiTheme="majorHAnsi" w:eastAsia="Times New Roman" w:hAnsiTheme="majorHAnsi" w:cstheme="minorHAnsi"/>
                <w:color w:val="0D0D0D" w:themeColor="text1" w:themeTint="F2"/>
                <w:lang w:eastAsia="en-IN" w:bidi="hi-IN"/>
              </w:rPr>
              <w:t>.</w:t>
            </w:r>
          </w:p>
        </w:tc>
        <w:tc>
          <w:tcPr>
            <w:tcW w:w="6779" w:type="dxa"/>
          </w:tcPr>
          <w:p w:rsidR="00A7103A" w:rsidRPr="00DF172B" w:rsidRDefault="00A32766"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A. </w:t>
            </w:r>
            <w:r w:rsidR="00A7103A" w:rsidRPr="00DF172B">
              <w:rPr>
                <w:rFonts w:asciiTheme="majorHAnsi" w:eastAsia="Times New Roman" w:hAnsiTheme="majorHAnsi" w:cstheme="minorHAnsi"/>
                <w:color w:val="0D0D0D" w:themeColor="text1" w:themeTint="F2"/>
                <w:lang w:eastAsia="en-IN" w:bidi="hi-IN"/>
              </w:rPr>
              <w:t>Separation (Filter Paper, Syringe Filters, Membrance Filters &amp; Disposable Filter units)</w:t>
            </w:r>
          </w:p>
        </w:tc>
        <w:tc>
          <w:tcPr>
            <w:tcW w:w="1904" w:type="dxa"/>
            <w:vMerge w:val="restart"/>
            <w:vAlign w:val="center"/>
          </w:tcPr>
          <w:p w:rsidR="00A7103A" w:rsidRPr="00DF172B" w:rsidRDefault="005149C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D</w:t>
            </w:r>
          </w:p>
        </w:tc>
      </w:tr>
      <w:tr w:rsidR="00465DA1" w:rsidRPr="00DF172B" w:rsidTr="0083516C">
        <w:trPr>
          <w:jc w:val="center"/>
        </w:trPr>
        <w:tc>
          <w:tcPr>
            <w:tcW w:w="1101" w:type="dxa"/>
            <w:vMerge/>
            <w:vAlign w:val="center"/>
          </w:tcPr>
          <w:p w:rsidR="00A7103A" w:rsidRPr="00DF172B" w:rsidRDefault="00A7103A"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A7103A" w:rsidRPr="00DF172B" w:rsidRDefault="00A32766" w:rsidP="00A7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B. </w:t>
            </w:r>
            <w:r w:rsidR="00A7103A" w:rsidRPr="00DF172B">
              <w:rPr>
                <w:rFonts w:asciiTheme="majorHAnsi" w:eastAsia="Times New Roman" w:hAnsiTheme="majorHAnsi" w:cstheme="minorHAnsi"/>
                <w:color w:val="0D0D0D" w:themeColor="text1" w:themeTint="F2"/>
                <w:lang w:eastAsia="en-IN" w:bidi="hi-IN"/>
              </w:rPr>
              <w:t xml:space="preserve">Needles, Pipettes, Micropipette </w:t>
            </w:r>
          </w:p>
        </w:tc>
        <w:tc>
          <w:tcPr>
            <w:tcW w:w="1904" w:type="dxa"/>
            <w:vMerge/>
            <w:vAlign w:val="center"/>
          </w:tcPr>
          <w:p w:rsidR="00A7103A" w:rsidRPr="00DF172B" w:rsidRDefault="00A7103A"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465DA1" w:rsidRPr="00DF172B" w:rsidTr="0083516C">
        <w:trPr>
          <w:jc w:val="center"/>
        </w:trPr>
        <w:tc>
          <w:tcPr>
            <w:tcW w:w="1101" w:type="dxa"/>
            <w:vMerge/>
            <w:vAlign w:val="center"/>
          </w:tcPr>
          <w:p w:rsidR="00A7103A" w:rsidRPr="00DF172B" w:rsidRDefault="00A7103A"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A7103A" w:rsidRPr="00DF172B" w:rsidRDefault="00A32766" w:rsidP="00A7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 </w:t>
            </w:r>
            <w:r w:rsidR="00A7103A" w:rsidRPr="00DF172B">
              <w:rPr>
                <w:rFonts w:asciiTheme="majorHAnsi" w:eastAsia="Times New Roman" w:hAnsiTheme="majorHAnsi" w:cstheme="minorHAnsi"/>
                <w:color w:val="0D0D0D" w:themeColor="text1" w:themeTint="F2"/>
                <w:lang w:eastAsia="en-IN" w:bidi="hi-IN"/>
              </w:rPr>
              <w:t>Other Lab Consumables (Aluminiu</w:t>
            </w:r>
            <w:r w:rsidRPr="00DF172B">
              <w:rPr>
                <w:rFonts w:asciiTheme="majorHAnsi" w:eastAsia="Times New Roman" w:hAnsiTheme="majorHAnsi" w:cstheme="minorHAnsi"/>
                <w:color w:val="0D0D0D" w:themeColor="text1" w:themeTint="F2"/>
                <w:lang w:eastAsia="en-IN" w:bidi="hi-IN"/>
              </w:rPr>
              <w:t>m foil, Gloves, Coat, Mask, Shoe cover, Hairnet, safety Shoe, safety googles, lab slipper etc.)</w:t>
            </w:r>
          </w:p>
        </w:tc>
        <w:tc>
          <w:tcPr>
            <w:tcW w:w="1904" w:type="dxa"/>
            <w:vMerge/>
            <w:vAlign w:val="center"/>
          </w:tcPr>
          <w:p w:rsidR="00A7103A" w:rsidRPr="00DF172B" w:rsidRDefault="00A7103A"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465DA1" w:rsidRPr="00DF172B" w:rsidTr="0083516C">
        <w:trPr>
          <w:jc w:val="center"/>
        </w:trPr>
        <w:tc>
          <w:tcPr>
            <w:tcW w:w="1101" w:type="dxa"/>
            <w:vAlign w:val="center"/>
          </w:tcPr>
          <w:p w:rsidR="00A7103A" w:rsidRPr="00DF172B" w:rsidRDefault="005149C2"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5</w:t>
            </w:r>
            <w:r w:rsidR="00A7103A" w:rsidRPr="00DF172B">
              <w:rPr>
                <w:rFonts w:asciiTheme="majorHAnsi" w:eastAsia="Times New Roman" w:hAnsiTheme="majorHAnsi" w:cstheme="minorHAnsi"/>
                <w:color w:val="0D0D0D" w:themeColor="text1" w:themeTint="F2"/>
                <w:lang w:eastAsia="en-IN" w:bidi="hi-IN"/>
              </w:rPr>
              <w:t>.</w:t>
            </w:r>
          </w:p>
        </w:tc>
        <w:tc>
          <w:tcPr>
            <w:tcW w:w="6779" w:type="dxa"/>
          </w:tcPr>
          <w:p w:rsidR="00A7103A" w:rsidRPr="00DF172B" w:rsidRDefault="00A7103A" w:rsidP="00A7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Chromatography Accessories (HPLC/GLC Columns</w:t>
            </w:r>
            <w:r w:rsidR="005149C2">
              <w:rPr>
                <w:rFonts w:asciiTheme="majorHAnsi" w:eastAsia="Times New Roman" w:hAnsiTheme="majorHAnsi" w:cstheme="minorHAnsi"/>
                <w:color w:val="0D0D0D" w:themeColor="text1" w:themeTint="F2"/>
                <w:lang w:eastAsia="en-IN" w:bidi="hi-IN"/>
              </w:rPr>
              <w:t xml:space="preserve"> with certificate of performance and application support</w:t>
            </w:r>
            <w:r w:rsidRPr="00DF172B">
              <w:rPr>
                <w:rFonts w:asciiTheme="majorHAnsi" w:eastAsia="Times New Roman" w:hAnsiTheme="majorHAnsi" w:cstheme="minorHAnsi"/>
                <w:color w:val="0D0D0D" w:themeColor="text1" w:themeTint="F2"/>
                <w:lang w:eastAsia="en-IN" w:bidi="hi-IN"/>
              </w:rPr>
              <w:t xml:space="preserve">, Colum Fittings, TLC Plates and other related accessory/ items. </w:t>
            </w:r>
          </w:p>
        </w:tc>
        <w:tc>
          <w:tcPr>
            <w:tcW w:w="1904" w:type="dxa"/>
            <w:vAlign w:val="center"/>
          </w:tcPr>
          <w:p w:rsidR="00A7103A" w:rsidRPr="00DF172B" w:rsidRDefault="005149C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E</w:t>
            </w:r>
          </w:p>
        </w:tc>
      </w:tr>
      <w:tr w:rsidR="00465DA1" w:rsidRPr="00DF172B" w:rsidTr="0083516C">
        <w:trPr>
          <w:jc w:val="center"/>
        </w:trPr>
        <w:tc>
          <w:tcPr>
            <w:tcW w:w="1101" w:type="dxa"/>
            <w:vAlign w:val="center"/>
          </w:tcPr>
          <w:p w:rsidR="00A7103A" w:rsidRPr="00DF172B" w:rsidRDefault="005149C2"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6</w:t>
            </w:r>
            <w:r w:rsidR="00A7103A" w:rsidRPr="00DF172B">
              <w:rPr>
                <w:rFonts w:asciiTheme="majorHAnsi" w:eastAsia="Times New Roman" w:hAnsiTheme="majorHAnsi" w:cstheme="minorHAnsi"/>
                <w:color w:val="0D0D0D" w:themeColor="text1" w:themeTint="F2"/>
                <w:lang w:eastAsia="en-IN" w:bidi="hi-IN"/>
              </w:rPr>
              <w:t>.</w:t>
            </w:r>
          </w:p>
        </w:tc>
        <w:tc>
          <w:tcPr>
            <w:tcW w:w="6779" w:type="dxa"/>
          </w:tcPr>
          <w:p w:rsidR="00A7103A" w:rsidRPr="00DF172B" w:rsidRDefault="00A7103A" w:rsidP="00A7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Molecular Biology Reagents, </w:t>
            </w:r>
            <w:r w:rsidR="005149C2">
              <w:rPr>
                <w:rFonts w:asciiTheme="majorHAnsi" w:eastAsia="Times New Roman" w:hAnsiTheme="majorHAnsi" w:cstheme="minorHAnsi"/>
                <w:color w:val="0D0D0D" w:themeColor="text1" w:themeTint="F2"/>
                <w:lang w:eastAsia="en-IN" w:bidi="hi-IN"/>
              </w:rPr>
              <w:t xml:space="preserve">Chemicals, Diagnostic Kits, </w:t>
            </w:r>
            <w:r w:rsidRPr="00DF172B">
              <w:rPr>
                <w:rFonts w:asciiTheme="majorHAnsi" w:eastAsia="Times New Roman" w:hAnsiTheme="majorHAnsi" w:cstheme="minorHAnsi"/>
                <w:color w:val="0D0D0D" w:themeColor="text1" w:themeTint="F2"/>
                <w:lang w:eastAsia="en-IN" w:bidi="hi-IN"/>
              </w:rPr>
              <w:t>Biological Media, Certified Reference Media</w:t>
            </w:r>
            <w:r w:rsidR="005149C2">
              <w:rPr>
                <w:rFonts w:asciiTheme="majorHAnsi" w:eastAsia="Times New Roman" w:hAnsiTheme="majorHAnsi" w:cstheme="minorHAnsi"/>
                <w:color w:val="0D0D0D" w:themeColor="text1" w:themeTint="F2"/>
                <w:lang w:eastAsia="en-IN" w:bidi="hi-IN"/>
              </w:rPr>
              <w:t xml:space="preserve"> </w:t>
            </w:r>
            <w:r w:rsidR="003B382B" w:rsidRPr="00DF172B">
              <w:rPr>
                <w:rFonts w:asciiTheme="majorHAnsi" w:eastAsia="Times New Roman" w:hAnsiTheme="majorHAnsi" w:cstheme="minorHAnsi"/>
                <w:color w:val="0D0D0D" w:themeColor="text1" w:themeTint="F2"/>
                <w:lang w:eastAsia="en-IN" w:bidi="hi-IN"/>
              </w:rPr>
              <w:t>&amp; standards.</w:t>
            </w:r>
          </w:p>
        </w:tc>
        <w:tc>
          <w:tcPr>
            <w:tcW w:w="1904" w:type="dxa"/>
            <w:vAlign w:val="center"/>
          </w:tcPr>
          <w:p w:rsidR="00A7103A" w:rsidRPr="00DF172B" w:rsidRDefault="005149C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F</w:t>
            </w:r>
          </w:p>
        </w:tc>
      </w:tr>
      <w:tr w:rsidR="007F6AD2" w:rsidRPr="00DF172B" w:rsidTr="0083516C">
        <w:trPr>
          <w:jc w:val="center"/>
        </w:trPr>
        <w:tc>
          <w:tcPr>
            <w:tcW w:w="1101" w:type="dxa"/>
            <w:vAlign w:val="center"/>
          </w:tcPr>
          <w:p w:rsidR="007F6AD2" w:rsidRDefault="007F6AD2"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7.</w:t>
            </w:r>
          </w:p>
        </w:tc>
        <w:tc>
          <w:tcPr>
            <w:tcW w:w="6779" w:type="dxa"/>
          </w:tcPr>
          <w:p w:rsidR="007F6AD2" w:rsidRPr="00DF172B" w:rsidRDefault="007F6AD2" w:rsidP="00A7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 xml:space="preserve">Testing requirement of Microbiology Reference Cultures (Traceability ATCC) Antiserum for serology testing </w:t>
            </w:r>
          </w:p>
        </w:tc>
        <w:tc>
          <w:tcPr>
            <w:tcW w:w="1904" w:type="dxa"/>
            <w:vAlign w:val="center"/>
          </w:tcPr>
          <w:p w:rsidR="007F6AD2" w:rsidRDefault="007F6AD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G</w:t>
            </w:r>
          </w:p>
        </w:tc>
      </w:tr>
      <w:tr w:rsidR="00465DA1" w:rsidRPr="00DF172B" w:rsidTr="0083516C">
        <w:trPr>
          <w:jc w:val="center"/>
        </w:trPr>
        <w:tc>
          <w:tcPr>
            <w:tcW w:w="1101" w:type="dxa"/>
            <w:vAlign w:val="center"/>
          </w:tcPr>
          <w:p w:rsidR="00A7103A" w:rsidRPr="00DF172B" w:rsidRDefault="007F6AD2"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8</w:t>
            </w:r>
            <w:r w:rsidR="00A7103A" w:rsidRPr="00DF172B">
              <w:rPr>
                <w:rFonts w:asciiTheme="majorHAnsi" w:eastAsia="Times New Roman" w:hAnsiTheme="majorHAnsi" w:cstheme="minorHAnsi"/>
                <w:color w:val="0D0D0D" w:themeColor="text1" w:themeTint="F2"/>
                <w:lang w:eastAsia="en-IN" w:bidi="hi-IN"/>
              </w:rPr>
              <w:t>.</w:t>
            </w:r>
          </w:p>
        </w:tc>
        <w:tc>
          <w:tcPr>
            <w:tcW w:w="6779" w:type="dxa"/>
          </w:tcPr>
          <w:p w:rsidR="006B6100" w:rsidRPr="00DF172B" w:rsidRDefault="006B6100" w:rsidP="0028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Small Laboratory equipments and accessories</w:t>
            </w:r>
            <w:r w:rsidR="006B08F3">
              <w:rPr>
                <w:rFonts w:asciiTheme="majorHAnsi" w:eastAsia="Times New Roman" w:hAnsiTheme="majorHAnsi" w:cstheme="minorHAnsi"/>
                <w:color w:val="0D0D0D" w:themeColor="text1" w:themeTint="F2"/>
                <w:lang w:eastAsia="en-IN" w:bidi="hi-IN"/>
              </w:rPr>
              <w:t xml:space="preserve"> (cost up</w:t>
            </w:r>
            <w:r w:rsidR="00051F51" w:rsidRPr="00DF172B">
              <w:rPr>
                <w:rFonts w:asciiTheme="majorHAnsi" w:eastAsia="Times New Roman" w:hAnsiTheme="majorHAnsi" w:cstheme="minorHAnsi"/>
                <w:color w:val="0D0D0D" w:themeColor="text1" w:themeTint="F2"/>
                <w:lang w:eastAsia="en-IN" w:bidi="hi-IN"/>
              </w:rPr>
              <w:t xml:space="preserve">to Rs. </w:t>
            </w:r>
            <w:r w:rsidR="006B08F3">
              <w:rPr>
                <w:rFonts w:asciiTheme="majorHAnsi" w:eastAsia="Times New Roman" w:hAnsiTheme="majorHAnsi" w:cstheme="minorHAnsi"/>
                <w:color w:val="0D0D0D" w:themeColor="text1" w:themeTint="F2"/>
                <w:lang w:eastAsia="en-IN" w:bidi="hi-IN"/>
              </w:rPr>
              <w:t>25,000/-</w:t>
            </w:r>
            <w:r w:rsidR="00045549" w:rsidRPr="00DF172B">
              <w:rPr>
                <w:rFonts w:asciiTheme="majorHAnsi" w:eastAsia="Times New Roman" w:hAnsiTheme="majorHAnsi" w:cstheme="minorHAnsi"/>
                <w:color w:val="0D0D0D" w:themeColor="text1" w:themeTint="F2"/>
                <w:lang w:eastAsia="en-IN" w:bidi="hi-IN"/>
              </w:rPr>
              <w:t>without Tax</w:t>
            </w:r>
            <w:r w:rsidR="0083097F">
              <w:rPr>
                <w:rFonts w:asciiTheme="majorHAnsi" w:eastAsia="Times New Roman" w:hAnsiTheme="majorHAnsi" w:cstheme="minorHAnsi"/>
                <w:color w:val="0D0D0D" w:themeColor="text1" w:themeTint="F2"/>
                <w:lang w:eastAsia="en-IN" w:bidi="hi-IN"/>
              </w:rPr>
              <w:t xml:space="preserve">). </w:t>
            </w:r>
          </w:p>
          <w:p w:rsidR="008F2778" w:rsidRPr="006B08F3" w:rsidRDefault="00C912AD" w:rsidP="0005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b/>
                <w:bCs/>
                <w:color w:val="0D0D0D" w:themeColor="text1" w:themeTint="F2"/>
                <w:lang w:eastAsia="en-IN" w:bidi="hi-IN"/>
              </w:rPr>
            </w:pPr>
            <w:r w:rsidRPr="006B08F3">
              <w:rPr>
                <w:rFonts w:asciiTheme="majorHAnsi" w:eastAsia="Times New Roman" w:hAnsiTheme="majorHAnsi" w:cstheme="minorHAnsi"/>
                <w:b/>
                <w:bCs/>
                <w:color w:val="0D0D0D" w:themeColor="text1" w:themeTint="F2"/>
                <w:lang w:eastAsia="en-IN" w:bidi="hi-IN"/>
              </w:rPr>
              <w:t xml:space="preserve">Note: </w:t>
            </w:r>
          </w:p>
          <w:p w:rsidR="006B6100" w:rsidRPr="000F30DE" w:rsidRDefault="008F2778" w:rsidP="000F30DE">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3"/>
              <w:jc w:val="both"/>
              <w:rPr>
                <w:rFonts w:asciiTheme="majorHAnsi" w:eastAsia="Times New Roman" w:hAnsiTheme="majorHAnsi" w:cstheme="minorHAnsi"/>
                <w:b/>
                <w:bCs/>
                <w:color w:val="0D0D0D" w:themeColor="text1" w:themeTint="F2"/>
                <w:lang w:eastAsia="en-IN" w:bidi="hi-IN"/>
              </w:rPr>
            </w:pPr>
            <w:r w:rsidRPr="000F30DE">
              <w:rPr>
                <w:rFonts w:asciiTheme="majorHAnsi" w:eastAsia="Times New Roman" w:hAnsiTheme="majorHAnsi" w:cstheme="minorHAnsi"/>
                <w:b/>
                <w:bCs/>
                <w:color w:val="0D0D0D" w:themeColor="text1" w:themeTint="F2"/>
                <w:lang w:eastAsia="en-IN" w:bidi="hi-IN"/>
              </w:rPr>
              <w:t xml:space="preserve">Spare parts eg. Heating coils/ rods, heaters, electric moter, </w:t>
            </w:r>
            <w:r w:rsidRPr="000F30DE">
              <w:rPr>
                <w:rFonts w:asciiTheme="majorHAnsi" w:eastAsia="Times New Roman" w:hAnsiTheme="majorHAnsi" w:cstheme="minorHAnsi"/>
                <w:b/>
                <w:bCs/>
                <w:color w:val="0D0D0D" w:themeColor="text1" w:themeTint="F2"/>
                <w:lang w:eastAsia="en-IN" w:bidi="hi-IN"/>
              </w:rPr>
              <w:lastRenderedPageBreak/>
              <w:t xml:space="preserve">PLC controller, </w:t>
            </w:r>
            <w:r w:rsidR="00C912AD" w:rsidRPr="000F30DE">
              <w:rPr>
                <w:rFonts w:asciiTheme="majorHAnsi" w:eastAsia="Times New Roman" w:hAnsiTheme="majorHAnsi" w:cstheme="minorHAnsi"/>
                <w:b/>
                <w:bCs/>
                <w:color w:val="0D0D0D" w:themeColor="text1" w:themeTint="F2"/>
                <w:lang w:eastAsia="en-IN" w:bidi="hi-IN"/>
              </w:rPr>
              <w:t>Switch, wire, power socket</w:t>
            </w:r>
            <w:r w:rsidRPr="000F30DE">
              <w:rPr>
                <w:rFonts w:asciiTheme="majorHAnsi" w:eastAsia="Times New Roman" w:hAnsiTheme="majorHAnsi" w:cstheme="minorHAnsi"/>
                <w:b/>
                <w:bCs/>
                <w:color w:val="0D0D0D" w:themeColor="text1" w:themeTint="F2"/>
                <w:lang w:eastAsia="en-IN" w:bidi="hi-IN"/>
              </w:rPr>
              <w:t>, power boards (single and three phase) etc. related to different individual equipment should be quoted along with main equipment.</w:t>
            </w:r>
          </w:p>
          <w:p w:rsidR="006B08F3" w:rsidRPr="009B38FC" w:rsidRDefault="000612D3" w:rsidP="000F30DE">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3"/>
              <w:jc w:val="both"/>
              <w:rPr>
                <w:rFonts w:asciiTheme="majorHAnsi" w:eastAsia="Times New Roman" w:hAnsiTheme="majorHAnsi" w:cstheme="minorHAnsi"/>
                <w:b/>
                <w:bCs/>
                <w:color w:val="0D0D0D" w:themeColor="text1" w:themeTint="F2"/>
                <w:lang w:eastAsia="en-IN" w:bidi="hi-IN"/>
              </w:rPr>
            </w:pPr>
            <w:r w:rsidRPr="006B08F3">
              <w:rPr>
                <w:rFonts w:asciiTheme="majorHAnsi" w:eastAsia="Times New Roman" w:hAnsiTheme="majorHAnsi" w:cstheme="minorHAnsi"/>
                <w:b/>
                <w:bCs/>
                <w:color w:val="0D0D0D" w:themeColor="text1" w:themeTint="F2"/>
                <w:lang w:eastAsia="en-IN" w:bidi="hi-IN"/>
              </w:rPr>
              <w:t xml:space="preserve">Maximum limit of </w:t>
            </w:r>
            <w:r w:rsidR="0031486A" w:rsidRPr="006B08F3">
              <w:rPr>
                <w:rFonts w:asciiTheme="majorHAnsi" w:eastAsia="Times New Roman" w:hAnsiTheme="majorHAnsi" w:cstheme="minorHAnsi"/>
                <w:b/>
                <w:bCs/>
                <w:color w:val="0D0D0D" w:themeColor="text1" w:themeTint="F2"/>
                <w:lang w:eastAsia="en-IN" w:bidi="hi-IN"/>
              </w:rPr>
              <w:t xml:space="preserve">purchasing Small equipment under ARC is </w:t>
            </w:r>
            <w:r w:rsidR="006B08F3">
              <w:rPr>
                <w:rFonts w:asciiTheme="majorHAnsi" w:eastAsia="Times New Roman" w:hAnsiTheme="majorHAnsi" w:cstheme="minorHAnsi"/>
                <w:b/>
                <w:bCs/>
                <w:color w:val="0D0D0D" w:themeColor="text1" w:themeTint="F2"/>
                <w:lang w:eastAsia="en-IN" w:bidi="hi-IN"/>
              </w:rPr>
              <w:t xml:space="preserve">upto </w:t>
            </w:r>
            <w:r w:rsidRPr="006B08F3">
              <w:rPr>
                <w:rFonts w:asciiTheme="majorHAnsi" w:eastAsia="Times New Roman" w:hAnsiTheme="majorHAnsi" w:cstheme="minorHAnsi"/>
                <w:b/>
                <w:bCs/>
                <w:color w:val="0D0D0D" w:themeColor="text1" w:themeTint="F2"/>
                <w:lang w:eastAsia="en-IN" w:bidi="hi-IN"/>
              </w:rPr>
              <w:t xml:space="preserve">Rs. </w:t>
            </w:r>
            <w:r w:rsidR="006B08F3" w:rsidRPr="006B08F3">
              <w:rPr>
                <w:rFonts w:asciiTheme="majorHAnsi" w:eastAsia="Times New Roman" w:hAnsiTheme="majorHAnsi" w:cstheme="minorHAnsi"/>
                <w:b/>
                <w:bCs/>
                <w:color w:val="0D0D0D" w:themeColor="text1" w:themeTint="F2"/>
                <w:lang w:eastAsia="en-IN" w:bidi="hi-IN"/>
              </w:rPr>
              <w:t>25</w:t>
            </w:r>
            <w:r w:rsidRPr="006B08F3">
              <w:rPr>
                <w:rFonts w:asciiTheme="majorHAnsi" w:eastAsia="Times New Roman" w:hAnsiTheme="majorHAnsi" w:cstheme="minorHAnsi"/>
                <w:b/>
                <w:bCs/>
                <w:color w:val="0D0D0D" w:themeColor="text1" w:themeTint="F2"/>
                <w:lang w:eastAsia="en-IN" w:bidi="hi-IN"/>
              </w:rPr>
              <w:t>,000/-</w:t>
            </w:r>
            <w:r w:rsidR="006D4FEB" w:rsidRPr="006B08F3">
              <w:rPr>
                <w:rFonts w:asciiTheme="majorHAnsi" w:eastAsia="Times New Roman" w:hAnsiTheme="majorHAnsi" w:cstheme="minorHAnsi"/>
                <w:b/>
                <w:bCs/>
                <w:color w:val="0D0D0D" w:themeColor="text1" w:themeTint="F2"/>
                <w:lang w:eastAsia="en-IN" w:bidi="hi-IN"/>
              </w:rPr>
              <w:t xml:space="preserve"> excluding GST</w:t>
            </w:r>
            <w:r w:rsidR="006B08F3" w:rsidRPr="006B08F3">
              <w:rPr>
                <w:rFonts w:asciiTheme="majorHAnsi" w:eastAsia="Times New Roman" w:hAnsiTheme="majorHAnsi" w:cstheme="minorHAnsi"/>
                <w:b/>
                <w:bCs/>
                <w:color w:val="0D0D0D" w:themeColor="text1" w:themeTint="F2"/>
                <w:lang w:eastAsia="en-IN" w:bidi="hi-IN"/>
              </w:rPr>
              <w:t xml:space="preserve"> subject to Non-Availability on GeM Portal</w:t>
            </w:r>
            <w:r w:rsidR="006D4FEB" w:rsidRPr="006B08F3">
              <w:rPr>
                <w:rFonts w:asciiTheme="majorHAnsi" w:eastAsia="Times New Roman" w:hAnsiTheme="majorHAnsi" w:cstheme="minorHAnsi"/>
                <w:b/>
                <w:bCs/>
                <w:color w:val="0D0D0D" w:themeColor="text1" w:themeTint="F2"/>
                <w:lang w:eastAsia="en-IN" w:bidi="hi-IN"/>
              </w:rPr>
              <w:t>.</w:t>
            </w:r>
          </w:p>
        </w:tc>
        <w:tc>
          <w:tcPr>
            <w:tcW w:w="1904" w:type="dxa"/>
            <w:vAlign w:val="center"/>
          </w:tcPr>
          <w:p w:rsidR="00A7103A" w:rsidRPr="00DF172B" w:rsidRDefault="007F6AD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color w:val="0D0D0D" w:themeColor="text1" w:themeTint="F2"/>
                <w:lang w:eastAsia="en-IN" w:bidi="hi-IN"/>
              </w:rPr>
            </w:pPr>
            <w:r>
              <w:rPr>
                <w:rFonts w:asciiTheme="majorHAnsi" w:eastAsia="Times New Roman" w:hAnsiTheme="majorHAnsi" w:cstheme="minorHAnsi"/>
                <w:b/>
                <w:color w:val="0D0D0D" w:themeColor="text1" w:themeTint="F2"/>
                <w:lang w:eastAsia="en-IN" w:bidi="hi-IN"/>
              </w:rPr>
              <w:lastRenderedPageBreak/>
              <w:t>H</w:t>
            </w:r>
          </w:p>
          <w:p w:rsidR="006B6100" w:rsidRPr="00DF172B" w:rsidRDefault="006B6100"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p w:rsidR="006B6100" w:rsidRPr="00DF172B" w:rsidRDefault="006B6100"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p w:rsidR="006B6100" w:rsidRPr="00DF172B" w:rsidRDefault="006B6100"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p w:rsidR="006B6100" w:rsidRPr="00DF172B" w:rsidRDefault="006B6100"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465DA1" w:rsidRPr="00DF172B" w:rsidTr="0083516C">
        <w:trPr>
          <w:jc w:val="center"/>
        </w:trPr>
        <w:tc>
          <w:tcPr>
            <w:tcW w:w="1101" w:type="dxa"/>
            <w:vAlign w:val="center"/>
          </w:tcPr>
          <w:p w:rsidR="00A7103A" w:rsidRPr="00DF172B" w:rsidRDefault="007F6AD2"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lastRenderedPageBreak/>
              <w:t>9</w:t>
            </w:r>
            <w:r w:rsidR="006B6100" w:rsidRPr="00DF172B">
              <w:rPr>
                <w:rFonts w:asciiTheme="majorHAnsi" w:eastAsia="Times New Roman" w:hAnsiTheme="majorHAnsi" w:cstheme="minorHAnsi"/>
                <w:color w:val="0D0D0D" w:themeColor="text1" w:themeTint="F2"/>
                <w:lang w:eastAsia="en-IN" w:bidi="hi-IN"/>
              </w:rPr>
              <w:t>.</w:t>
            </w:r>
          </w:p>
        </w:tc>
        <w:tc>
          <w:tcPr>
            <w:tcW w:w="6779" w:type="dxa"/>
          </w:tcPr>
          <w:p w:rsidR="00A7103A" w:rsidRPr="00DF172B" w:rsidRDefault="006B6100" w:rsidP="000F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Laboratory Biological &amp; Hazardous Waste Disposal</w:t>
            </w:r>
            <w:r w:rsidR="00051F51" w:rsidRPr="00DF172B">
              <w:rPr>
                <w:rFonts w:asciiTheme="majorHAnsi" w:eastAsia="Times New Roman" w:hAnsiTheme="majorHAnsi" w:cstheme="minorHAnsi"/>
                <w:color w:val="0D0D0D" w:themeColor="text1" w:themeTint="F2"/>
                <w:lang w:eastAsia="en-IN" w:bidi="hi-IN"/>
              </w:rPr>
              <w:t xml:space="preserve"> management Agency</w:t>
            </w:r>
          </w:p>
        </w:tc>
        <w:tc>
          <w:tcPr>
            <w:tcW w:w="1904" w:type="dxa"/>
            <w:vAlign w:val="center"/>
          </w:tcPr>
          <w:p w:rsidR="00A7103A" w:rsidRPr="00DF172B" w:rsidRDefault="007F6AD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I</w:t>
            </w:r>
          </w:p>
        </w:tc>
      </w:tr>
      <w:tr w:rsidR="00465DA1" w:rsidRPr="00DF172B" w:rsidTr="0083516C">
        <w:trPr>
          <w:jc w:val="center"/>
        </w:trPr>
        <w:tc>
          <w:tcPr>
            <w:tcW w:w="1101" w:type="dxa"/>
            <w:vAlign w:val="center"/>
          </w:tcPr>
          <w:p w:rsidR="00A7103A" w:rsidRPr="00DF172B" w:rsidRDefault="00C623C8"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w:t>
            </w:r>
            <w:r w:rsidR="007F6AD2">
              <w:rPr>
                <w:rFonts w:asciiTheme="majorHAnsi" w:eastAsia="Times New Roman" w:hAnsiTheme="majorHAnsi" w:cstheme="minorHAnsi"/>
                <w:color w:val="0D0D0D" w:themeColor="text1" w:themeTint="F2"/>
                <w:lang w:eastAsia="en-IN" w:bidi="hi-IN"/>
              </w:rPr>
              <w:t>0</w:t>
            </w:r>
            <w:r w:rsidR="006B6100" w:rsidRPr="00DF172B">
              <w:rPr>
                <w:rFonts w:asciiTheme="majorHAnsi" w:eastAsia="Times New Roman" w:hAnsiTheme="majorHAnsi" w:cstheme="minorHAnsi"/>
                <w:color w:val="0D0D0D" w:themeColor="text1" w:themeTint="F2"/>
                <w:lang w:eastAsia="en-IN" w:bidi="hi-IN"/>
              </w:rPr>
              <w:t>.</w:t>
            </w:r>
          </w:p>
        </w:tc>
        <w:tc>
          <w:tcPr>
            <w:tcW w:w="6779" w:type="dxa"/>
          </w:tcPr>
          <w:p w:rsidR="00A7103A" w:rsidRPr="00DF172B" w:rsidRDefault="006B6100" w:rsidP="0005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7F6AD2">
              <w:rPr>
                <w:rFonts w:asciiTheme="majorHAnsi" w:eastAsia="Times New Roman" w:hAnsiTheme="majorHAnsi" w:cstheme="minorHAnsi"/>
                <w:b/>
                <w:bCs/>
                <w:color w:val="0D0D0D" w:themeColor="text1" w:themeTint="F2"/>
                <w:lang w:eastAsia="en-IN" w:bidi="hi-IN"/>
              </w:rPr>
              <w:t>Laborat</w:t>
            </w:r>
            <w:r w:rsidR="00051F51" w:rsidRPr="007F6AD2">
              <w:rPr>
                <w:rFonts w:asciiTheme="majorHAnsi" w:eastAsia="Times New Roman" w:hAnsiTheme="majorHAnsi" w:cstheme="minorHAnsi"/>
                <w:b/>
                <w:bCs/>
                <w:color w:val="0D0D0D" w:themeColor="text1" w:themeTint="F2"/>
                <w:lang w:eastAsia="en-IN" w:bidi="hi-IN"/>
              </w:rPr>
              <w:t>ory Furniture</w:t>
            </w:r>
            <w:r w:rsidRPr="007F6AD2">
              <w:rPr>
                <w:rFonts w:asciiTheme="majorHAnsi" w:eastAsia="Times New Roman" w:hAnsiTheme="majorHAnsi" w:cstheme="minorHAnsi"/>
                <w:b/>
                <w:bCs/>
                <w:color w:val="0D0D0D" w:themeColor="text1" w:themeTint="F2"/>
                <w:lang w:eastAsia="en-IN" w:bidi="hi-IN"/>
              </w:rPr>
              <w:t xml:space="preserve">- </w:t>
            </w:r>
            <w:r w:rsidR="00045549" w:rsidRPr="00DF172B">
              <w:rPr>
                <w:rFonts w:asciiTheme="majorHAnsi" w:eastAsia="Times New Roman" w:hAnsiTheme="majorHAnsi" w:cstheme="minorHAnsi"/>
                <w:color w:val="0D0D0D" w:themeColor="text1" w:themeTint="F2"/>
                <w:lang w:eastAsia="en-IN" w:bidi="hi-IN"/>
              </w:rPr>
              <w:t xml:space="preserve">Modular type laboratory furniture, </w:t>
            </w:r>
            <w:r w:rsidR="00051F51" w:rsidRPr="00DF172B">
              <w:rPr>
                <w:rFonts w:asciiTheme="majorHAnsi" w:eastAsia="Times New Roman" w:hAnsiTheme="majorHAnsi" w:cstheme="minorHAnsi"/>
                <w:color w:val="0D0D0D" w:themeColor="text1" w:themeTint="F2"/>
                <w:lang w:eastAsia="en-IN" w:bidi="hi-IN"/>
              </w:rPr>
              <w:t xml:space="preserve">Granite </w:t>
            </w:r>
            <w:r w:rsidR="007F6AD2" w:rsidRPr="00DF172B">
              <w:rPr>
                <w:rFonts w:asciiTheme="majorHAnsi" w:eastAsia="Times New Roman" w:hAnsiTheme="majorHAnsi" w:cstheme="minorHAnsi"/>
                <w:color w:val="0D0D0D" w:themeColor="text1" w:themeTint="F2"/>
                <w:lang w:eastAsia="en-IN" w:bidi="hi-IN"/>
              </w:rPr>
              <w:t>Top Table, SS Table, Stools, Chairs</w:t>
            </w:r>
            <w:r w:rsidR="00045549" w:rsidRPr="00DF172B">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 xml:space="preserve">Shelf for keeping students belongings, </w:t>
            </w:r>
            <w:r w:rsidR="007F6AD2" w:rsidRPr="00DF172B">
              <w:rPr>
                <w:rFonts w:asciiTheme="majorHAnsi" w:eastAsia="Times New Roman" w:hAnsiTheme="majorHAnsi" w:cstheme="minorHAnsi"/>
                <w:color w:val="0D0D0D" w:themeColor="text1" w:themeTint="F2"/>
                <w:lang w:eastAsia="en-IN" w:bidi="hi-IN"/>
              </w:rPr>
              <w:t>Chemical Racks</w:t>
            </w:r>
            <w:r w:rsidRPr="00DF172B">
              <w:rPr>
                <w:rFonts w:asciiTheme="majorHAnsi" w:eastAsia="Times New Roman" w:hAnsiTheme="majorHAnsi" w:cstheme="minorHAnsi"/>
                <w:color w:val="0D0D0D" w:themeColor="text1" w:themeTint="F2"/>
                <w:lang w:eastAsia="en-IN" w:bidi="hi-IN"/>
              </w:rPr>
              <w:t>,</w:t>
            </w:r>
            <w:r w:rsidR="00051F51" w:rsidRPr="00DF172B">
              <w:rPr>
                <w:rFonts w:asciiTheme="majorHAnsi" w:eastAsia="Times New Roman" w:hAnsiTheme="majorHAnsi" w:cstheme="minorHAnsi"/>
                <w:color w:val="0D0D0D" w:themeColor="text1" w:themeTint="F2"/>
                <w:lang w:eastAsia="en-IN" w:bidi="hi-IN"/>
              </w:rPr>
              <w:t xml:space="preserve"> Locker,</w:t>
            </w:r>
            <w:r w:rsidRPr="00DF172B">
              <w:rPr>
                <w:rFonts w:asciiTheme="majorHAnsi" w:eastAsia="Times New Roman" w:hAnsiTheme="majorHAnsi" w:cstheme="minorHAnsi"/>
                <w:color w:val="0D0D0D" w:themeColor="text1" w:themeTint="F2"/>
                <w:lang w:eastAsia="en-IN" w:bidi="hi-IN"/>
              </w:rPr>
              <w:t xml:space="preserve"> equipments cover/box, </w:t>
            </w:r>
            <w:r w:rsidR="007F6AD2" w:rsidRPr="00DF172B">
              <w:rPr>
                <w:rFonts w:asciiTheme="majorHAnsi" w:eastAsia="Times New Roman" w:hAnsiTheme="majorHAnsi" w:cstheme="minorHAnsi"/>
                <w:color w:val="0D0D0D" w:themeColor="text1" w:themeTint="F2"/>
                <w:lang w:eastAsia="en-IN" w:bidi="hi-IN"/>
              </w:rPr>
              <w:t>Storage Cupboards, Cross Over Bench, Table Top Chemical Rack, Fume Hoods</w:t>
            </w:r>
            <w:r w:rsidR="00051F51" w:rsidRPr="00DF172B">
              <w:rPr>
                <w:rFonts w:asciiTheme="majorHAnsi" w:eastAsia="Times New Roman" w:hAnsiTheme="majorHAnsi" w:cstheme="minorHAnsi"/>
                <w:color w:val="0D0D0D" w:themeColor="text1" w:themeTint="F2"/>
                <w:lang w:eastAsia="en-IN" w:bidi="hi-IN"/>
              </w:rPr>
              <w:t xml:space="preserve">, </w:t>
            </w:r>
            <w:r w:rsidR="007F6AD2" w:rsidRPr="00DF172B">
              <w:rPr>
                <w:rFonts w:asciiTheme="majorHAnsi" w:eastAsia="Times New Roman" w:hAnsiTheme="majorHAnsi" w:cstheme="minorHAnsi"/>
                <w:color w:val="0D0D0D" w:themeColor="text1" w:themeTint="F2"/>
                <w:lang w:eastAsia="en-IN" w:bidi="hi-IN"/>
              </w:rPr>
              <w:t>Over Head Fume Hood</w:t>
            </w:r>
            <w:r w:rsidR="00051F51" w:rsidRPr="00DF172B">
              <w:rPr>
                <w:rFonts w:asciiTheme="majorHAnsi" w:eastAsia="Times New Roman" w:hAnsiTheme="majorHAnsi" w:cstheme="minorHAnsi"/>
                <w:color w:val="0D0D0D" w:themeColor="text1" w:themeTint="F2"/>
                <w:lang w:eastAsia="en-IN" w:bidi="hi-IN"/>
              </w:rPr>
              <w:t xml:space="preserve">, SS </w:t>
            </w:r>
            <w:r w:rsidR="00045549" w:rsidRPr="00DF172B">
              <w:rPr>
                <w:rFonts w:asciiTheme="majorHAnsi" w:eastAsia="Times New Roman" w:hAnsiTheme="majorHAnsi" w:cstheme="minorHAnsi"/>
                <w:color w:val="0D0D0D" w:themeColor="text1" w:themeTint="F2"/>
                <w:lang w:eastAsia="en-IN" w:bidi="hi-IN"/>
              </w:rPr>
              <w:t>Trolley</w:t>
            </w:r>
            <w:r w:rsidR="007F6AD2">
              <w:rPr>
                <w:rFonts w:asciiTheme="majorHAnsi" w:eastAsia="Times New Roman" w:hAnsiTheme="majorHAnsi" w:cstheme="minorHAnsi"/>
                <w:color w:val="0D0D0D" w:themeColor="text1" w:themeTint="F2"/>
                <w:lang w:eastAsia="en-IN" w:bidi="hi-IN"/>
              </w:rPr>
              <w:t>,</w:t>
            </w:r>
            <w:r w:rsidR="00891A20">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 xml:space="preserve">etc. </w:t>
            </w:r>
          </w:p>
        </w:tc>
        <w:tc>
          <w:tcPr>
            <w:tcW w:w="1904" w:type="dxa"/>
            <w:vAlign w:val="center"/>
          </w:tcPr>
          <w:p w:rsidR="00A7103A" w:rsidRPr="00DF172B" w:rsidRDefault="007F6AD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J</w:t>
            </w:r>
          </w:p>
        </w:tc>
      </w:tr>
      <w:tr w:rsidR="00465DA1" w:rsidRPr="00DF172B" w:rsidTr="0083516C">
        <w:trPr>
          <w:trHeight w:val="617"/>
          <w:jc w:val="center"/>
        </w:trPr>
        <w:tc>
          <w:tcPr>
            <w:tcW w:w="1101" w:type="dxa"/>
            <w:vAlign w:val="center"/>
          </w:tcPr>
          <w:p w:rsidR="00A7103A" w:rsidRPr="00DF172B" w:rsidRDefault="00C623C8"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13</w:t>
            </w:r>
            <w:r w:rsidR="006B6100" w:rsidRPr="00DF172B">
              <w:rPr>
                <w:rFonts w:asciiTheme="majorHAnsi" w:eastAsia="Times New Roman" w:hAnsiTheme="majorHAnsi" w:cstheme="minorHAnsi"/>
                <w:color w:val="0D0D0D" w:themeColor="text1" w:themeTint="F2"/>
                <w:lang w:eastAsia="en-IN" w:bidi="hi-IN"/>
              </w:rPr>
              <w:t>.</w:t>
            </w:r>
          </w:p>
        </w:tc>
        <w:tc>
          <w:tcPr>
            <w:tcW w:w="6779" w:type="dxa"/>
          </w:tcPr>
          <w:p w:rsidR="00A7103A" w:rsidRPr="00DF172B" w:rsidRDefault="006B6100" w:rsidP="006B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Cleaning (Soap/Detergent) and Sanitizing (IPA, Hypochlorite etc.) Chemicals and Aids- Dusters, Tissue Papers</w:t>
            </w:r>
            <w:r w:rsidR="005A1BE0" w:rsidRPr="00DF172B">
              <w:rPr>
                <w:rFonts w:asciiTheme="majorHAnsi" w:eastAsia="Times New Roman" w:hAnsiTheme="majorHAnsi" w:cstheme="minorHAnsi"/>
                <w:color w:val="0D0D0D" w:themeColor="text1" w:themeTint="F2"/>
                <w:lang w:eastAsia="en-IN" w:bidi="hi-IN"/>
              </w:rPr>
              <w:t>, aluminium</w:t>
            </w:r>
            <w:r w:rsidR="003B382B" w:rsidRPr="00DF172B">
              <w:rPr>
                <w:rFonts w:asciiTheme="majorHAnsi" w:eastAsia="Times New Roman" w:hAnsiTheme="majorHAnsi" w:cstheme="minorHAnsi"/>
                <w:color w:val="0D0D0D" w:themeColor="text1" w:themeTint="F2"/>
                <w:lang w:eastAsia="en-IN" w:bidi="hi-IN"/>
              </w:rPr>
              <w:t xml:space="preserve"> foils, </w:t>
            </w:r>
            <w:r w:rsidRPr="00DF172B">
              <w:rPr>
                <w:rFonts w:asciiTheme="majorHAnsi" w:eastAsia="Times New Roman" w:hAnsiTheme="majorHAnsi" w:cstheme="minorHAnsi"/>
                <w:color w:val="0D0D0D" w:themeColor="text1" w:themeTint="F2"/>
                <w:lang w:eastAsia="en-IN" w:bidi="hi-IN"/>
              </w:rPr>
              <w:t xml:space="preserve"> etc. </w:t>
            </w:r>
          </w:p>
        </w:tc>
        <w:tc>
          <w:tcPr>
            <w:tcW w:w="1904" w:type="dxa"/>
            <w:vAlign w:val="center"/>
          </w:tcPr>
          <w:p w:rsidR="00A7103A" w:rsidRPr="00DF172B" w:rsidRDefault="007F6AD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K</w:t>
            </w:r>
          </w:p>
        </w:tc>
      </w:tr>
      <w:tr w:rsidR="00465DA1" w:rsidRPr="00DF172B" w:rsidTr="0083516C">
        <w:trPr>
          <w:jc w:val="center"/>
        </w:trPr>
        <w:tc>
          <w:tcPr>
            <w:tcW w:w="1101" w:type="dxa"/>
            <w:vAlign w:val="center"/>
          </w:tcPr>
          <w:p w:rsidR="00152227" w:rsidRPr="00DF172B" w:rsidRDefault="00152227"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w:t>
            </w:r>
            <w:r w:rsidR="00C623C8" w:rsidRPr="00DF172B">
              <w:rPr>
                <w:rFonts w:asciiTheme="majorHAnsi" w:eastAsia="Times New Roman" w:hAnsiTheme="majorHAnsi" w:cstheme="minorHAnsi"/>
                <w:color w:val="0D0D0D" w:themeColor="text1" w:themeTint="F2"/>
                <w:lang w:eastAsia="en-IN" w:bidi="hi-IN"/>
              </w:rPr>
              <w:t>4</w:t>
            </w:r>
            <w:r w:rsidRPr="00DF172B">
              <w:rPr>
                <w:rFonts w:asciiTheme="majorHAnsi" w:eastAsia="Times New Roman" w:hAnsiTheme="majorHAnsi" w:cstheme="minorHAnsi"/>
                <w:color w:val="0D0D0D" w:themeColor="text1" w:themeTint="F2"/>
                <w:lang w:eastAsia="en-IN" w:bidi="hi-IN"/>
              </w:rPr>
              <w:t>.</w:t>
            </w:r>
          </w:p>
        </w:tc>
        <w:tc>
          <w:tcPr>
            <w:tcW w:w="6779" w:type="dxa"/>
          </w:tcPr>
          <w:p w:rsidR="00152227" w:rsidRDefault="00152227" w:rsidP="0015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Laboratory Pest Control including Fumigation </w:t>
            </w:r>
          </w:p>
          <w:p w:rsidR="007F6AD2" w:rsidRPr="00DF172B" w:rsidRDefault="007F6AD2" w:rsidP="0015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 xml:space="preserve">(Does not requires as maintenance is taking care of this) </w:t>
            </w:r>
          </w:p>
        </w:tc>
        <w:tc>
          <w:tcPr>
            <w:tcW w:w="1904" w:type="dxa"/>
            <w:vAlign w:val="center"/>
          </w:tcPr>
          <w:p w:rsidR="00152227" w:rsidRPr="00DF172B" w:rsidRDefault="007F6AD2"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L</w:t>
            </w:r>
          </w:p>
        </w:tc>
      </w:tr>
      <w:tr w:rsidR="005A1BE0" w:rsidRPr="00DF172B" w:rsidTr="00995F21">
        <w:trPr>
          <w:trHeight w:val="353"/>
          <w:jc w:val="center"/>
        </w:trPr>
        <w:tc>
          <w:tcPr>
            <w:tcW w:w="1101" w:type="dxa"/>
            <w:vAlign w:val="center"/>
          </w:tcPr>
          <w:p w:rsidR="005A1BE0" w:rsidRPr="00DF172B" w:rsidRDefault="005A1BE0" w:rsidP="007F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15</w:t>
            </w:r>
          </w:p>
        </w:tc>
        <w:tc>
          <w:tcPr>
            <w:tcW w:w="6779" w:type="dxa"/>
          </w:tcPr>
          <w:p w:rsidR="005A1BE0" w:rsidRPr="00DF172B" w:rsidRDefault="005A1BE0" w:rsidP="0083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Maintenance and repairing of basic and small Laboratory equipments </w:t>
            </w:r>
          </w:p>
        </w:tc>
        <w:tc>
          <w:tcPr>
            <w:tcW w:w="1904" w:type="dxa"/>
            <w:vAlign w:val="center"/>
          </w:tcPr>
          <w:p w:rsidR="005A1BE0" w:rsidRPr="00DF172B" w:rsidRDefault="00B12856" w:rsidP="0051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M</w:t>
            </w:r>
          </w:p>
        </w:tc>
      </w:tr>
    </w:tbl>
    <w:p w:rsidR="00602198" w:rsidRPr="00DF172B" w:rsidRDefault="0060219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602198" w:rsidRPr="00DF172B" w:rsidRDefault="0060219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602198" w:rsidRPr="00DF172B" w:rsidRDefault="0060219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602198" w:rsidRPr="00DF172B" w:rsidRDefault="0060219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E20082" w:rsidRPr="00DF172B" w:rsidRDefault="00E20082"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C00012" w:rsidRPr="00DF172B" w:rsidRDefault="00C00012"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83516C" w:rsidRDefault="0083516C"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p>
    <w:p w:rsidR="0083516C" w:rsidRDefault="0083516C">
      <w:pP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br w:type="page"/>
      </w:r>
    </w:p>
    <w:p w:rsidR="00AB6C0D" w:rsidRPr="00DF172B" w:rsidRDefault="00995F21" w:rsidP="00C6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lastRenderedPageBreak/>
        <w:t>Annexure- III</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15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National Institute of Food Technology Entrepreneurship and Management (NIFTEM)</w:t>
      </w:r>
    </w:p>
    <w:p w:rsidR="00AB6C0D" w:rsidRPr="0083516C" w:rsidRDefault="0083516C" w:rsidP="0015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sz w:val="20"/>
          <w:szCs w:val="20"/>
          <w:lang w:eastAsia="en-IN" w:bidi="hi-IN"/>
        </w:rPr>
      </w:pPr>
      <w:r w:rsidRPr="0083516C">
        <w:rPr>
          <w:rFonts w:asciiTheme="majorHAnsi" w:eastAsia="Times New Roman" w:hAnsiTheme="majorHAnsi" w:cstheme="minorHAnsi"/>
          <w:color w:val="0D0D0D" w:themeColor="text1" w:themeTint="F2"/>
          <w:sz w:val="20"/>
          <w:szCs w:val="20"/>
          <w:lang w:eastAsia="en-IN" w:bidi="hi-IN"/>
        </w:rPr>
        <w:t>An Institute of National Importance (INI)</w:t>
      </w:r>
      <w:r w:rsidR="00AB6C0D" w:rsidRPr="0083516C">
        <w:rPr>
          <w:rFonts w:asciiTheme="majorHAnsi" w:eastAsia="Times New Roman" w:hAnsiTheme="majorHAnsi" w:cstheme="minorHAnsi"/>
          <w:color w:val="0D0D0D" w:themeColor="text1" w:themeTint="F2"/>
          <w:sz w:val="20"/>
          <w:szCs w:val="20"/>
          <w:lang w:eastAsia="en-IN" w:bidi="hi-IN"/>
        </w:rPr>
        <w:t xml:space="preserve"> under Ministry of </w:t>
      </w:r>
      <w:r w:rsidRPr="0083516C">
        <w:rPr>
          <w:rFonts w:asciiTheme="majorHAnsi" w:eastAsia="Times New Roman" w:hAnsiTheme="majorHAnsi" w:cstheme="minorHAnsi"/>
          <w:color w:val="0D0D0D" w:themeColor="text1" w:themeTint="F2"/>
          <w:sz w:val="20"/>
          <w:szCs w:val="20"/>
          <w:lang w:eastAsia="en-IN" w:bidi="hi-IN"/>
        </w:rPr>
        <w:t>Food Processing Industries, GOI</w:t>
      </w:r>
    </w:p>
    <w:p w:rsidR="00AB6C0D" w:rsidRPr="0083516C" w:rsidRDefault="00AB6C0D" w:rsidP="0015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sz w:val="20"/>
          <w:szCs w:val="20"/>
          <w:lang w:eastAsia="en-IN" w:bidi="hi-IN"/>
        </w:rPr>
      </w:pPr>
      <w:r w:rsidRPr="0083516C">
        <w:rPr>
          <w:rFonts w:asciiTheme="majorHAnsi" w:eastAsia="Times New Roman" w:hAnsiTheme="majorHAnsi" w:cstheme="minorHAnsi"/>
          <w:color w:val="0D0D0D" w:themeColor="text1" w:themeTint="F2"/>
          <w:sz w:val="20"/>
          <w:szCs w:val="20"/>
          <w:lang w:eastAsia="en-IN" w:bidi="hi-IN"/>
        </w:rPr>
        <w:t>Plot No 97, Sector-56, HSIIDC Industrial Estate, Kundli-131008, District-Sonepat (Haryana)</w:t>
      </w:r>
    </w:p>
    <w:p w:rsidR="00AB6C0D" w:rsidRPr="00DF172B" w:rsidRDefault="00AB6C0D" w:rsidP="0015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B6C0D" w:rsidRPr="00DF172B" w:rsidRDefault="00AB6C0D" w:rsidP="0015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EOI FOR EMPANELMENT OF SUPPLIER/VENDORS FOR ENTERING INTO ANNUAL RATE CONTRACT</w:t>
      </w:r>
    </w:p>
    <w:p w:rsidR="00AB6C0D" w:rsidRPr="00DF172B" w:rsidRDefault="00AB6C0D" w:rsidP="0015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TO SUPPLY LABORATORY RELATED ITEMS &amp; SERVICES AT NIFTEM, KUNDLI, SONEPAT,</w:t>
      </w:r>
      <w:r w:rsidR="005C47BF">
        <w:rPr>
          <w:rFonts w:asciiTheme="majorHAnsi" w:eastAsia="Times New Roman" w:hAnsiTheme="majorHAnsi" w:cstheme="minorHAnsi"/>
          <w:b/>
          <w:bCs/>
          <w:color w:val="0D0D0D" w:themeColor="text1" w:themeTint="F2"/>
          <w:lang w:eastAsia="en-IN" w:bidi="hi-IN"/>
        </w:rPr>
        <w:t xml:space="preserve"> </w:t>
      </w:r>
      <w:r w:rsidRPr="00DF172B">
        <w:rPr>
          <w:rFonts w:asciiTheme="majorHAnsi" w:eastAsia="Times New Roman" w:hAnsiTheme="majorHAnsi" w:cstheme="minorHAnsi"/>
          <w:b/>
          <w:bCs/>
          <w:color w:val="0D0D0D" w:themeColor="text1" w:themeTint="F2"/>
          <w:lang w:eastAsia="en-IN" w:bidi="hi-IN"/>
        </w:rPr>
        <w:t>HARYANA</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tbl>
      <w:tblPr>
        <w:tblStyle w:val="TableGrid"/>
        <w:tblW w:w="0" w:type="auto"/>
        <w:jc w:val="center"/>
        <w:tblLook w:val="04A0"/>
      </w:tblPr>
      <w:tblGrid>
        <w:gridCol w:w="4928"/>
        <w:gridCol w:w="4314"/>
      </w:tblGrid>
      <w:tr w:rsidR="00295BE5" w:rsidRPr="00DF172B" w:rsidTr="0083516C">
        <w:trPr>
          <w:trHeight w:val="651"/>
          <w:jc w:val="center"/>
        </w:trPr>
        <w:tc>
          <w:tcPr>
            <w:tcW w:w="4928" w:type="dxa"/>
          </w:tcPr>
          <w:p w:rsidR="00295BE5" w:rsidRPr="0083516C" w:rsidRDefault="00AB1DD6" w:rsidP="0083516C">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61" w:hanging="284"/>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Name of Category (under which Rate </w:t>
            </w:r>
            <w:r w:rsidRPr="0083516C">
              <w:rPr>
                <w:rFonts w:asciiTheme="majorHAnsi" w:eastAsia="Times New Roman" w:hAnsiTheme="majorHAnsi" w:cstheme="minorHAnsi"/>
                <w:color w:val="0D0D0D" w:themeColor="text1" w:themeTint="F2"/>
                <w:lang w:eastAsia="en-IN" w:bidi="hi-IN"/>
              </w:rPr>
              <w:t>Contract is to be entered</w:t>
            </w:r>
          </w:p>
        </w:tc>
        <w:tc>
          <w:tcPr>
            <w:tcW w:w="4314" w:type="dxa"/>
          </w:tcPr>
          <w:p w:rsidR="00AB1DD6" w:rsidRPr="00DF172B" w:rsidRDefault="00AB1DD6"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Name : ................................................ </w:t>
            </w:r>
          </w:p>
          <w:p w:rsidR="00295BE5" w:rsidRPr="00DF172B" w:rsidRDefault="00AB1DD6"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Code : ................................................. </w:t>
            </w:r>
          </w:p>
        </w:tc>
      </w:tr>
    </w:tbl>
    <w:p w:rsidR="00152227" w:rsidRPr="00DF172B" w:rsidRDefault="00152227" w:rsidP="00AB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78"/>
        <w:rPr>
          <w:rFonts w:asciiTheme="majorHAnsi" w:eastAsia="Times New Roman" w:hAnsiTheme="majorHAnsi" w:cstheme="minorHAnsi"/>
          <w:color w:val="0D0D0D" w:themeColor="text1" w:themeTint="F2"/>
          <w:lang w:eastAsia="en-IN" w:bidi="hi-IN"/>
        </w:rPr>
      </w:pPr>
    </w:p>
    <w:p w:rsidR="00152227" w:rsidRPr="00DF172B" w:rsidRDefault="00152227"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tbl>
      <w:tblPr>
        <w:tblStyle w:val="TableGrid"/>
        <w:tblW w:w="0" w:type="auto"/>
        <w:jc w:val="center"/>
        <w:tblLook w:val="04A0"/>
      </w:tblPr>
      <w:tblGrid>
        <w:gridCol w:w="4621"/>
        <w:gridCol w:w="4621"/>
      </w:tblGrid>
      <w:tr w:rsidR="00465DA1" w:rsidRPr="00DF172B" w:rsidTr="0083516C">
        <w:trPr>
          <w:jc w:val="center"/>
        </w:trPr>
        <w:tc>
          <w:tcPr>
            <w:tcW w:w="4621" w:type="dxa"/>
          </w:tcPr>
          <w:p w:rsidR="00AB1DD6" w:rsidRPr="00DF172B" w:rsidRDefault="00CB2AC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COMPANY/FIRM PROFILE</w:t>
            </w:r>
          </w:p>
        </w:tc>
        <w:tc>
          <w:tcPr>
            <w:tcW w:w="4621" w:type="dxa"/>
          </w:tcPr>
          <w:p w:rsidR="00AB1DD6" w:rsidRPr="00DF172B" w:rsidRDefault="00AB1DD6"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465DA1" w:rsidRPr="00DF172B" w:rsidTr="0083516C">
        <w:trPr>
          <w:jc w:val="center"/>
        </w:trPr>
        <w:tc>
          <w:tcPr>
            <w:tcW w:w="4621" w:type="dxa"/>
          </w:tcPr>
          <w:p w:rsidR="00CB2ACD" w:rsidRPr="00DF172B" w:rsidRDefault="00CB2ACD" w:rsidP="00CB2AC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Name</w:t>
            </w:r>
          </w:p>
          <w:p w:rsidR="00CB2ACD" w:rsidRPr="00DF172B" w:rsidRDefault="00CB2ACD" w:rsidP="00CB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p w:rsidR="00CB2ACD" w:rsidRPr="00DF172B" w:rsidRDefault="00CB2ACD" w:rsidP="00CB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Complete Postal Address of the   Bidder/Agency </w:t>
            </w:r>
          </w:p>
          <w:p w:rsidR="00CB2ACD" w:rsidRPr="00DF172B" w:rsidRDefault="00CB2ACD" w:rsidP="00CB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(as per registration certificate), </w:t>
            </w:r>
          </w:p>
          <w:p w:rsidR="00CB2ACD" w:rsidRPr="00DF172B" w:rsidRDefault="00CB2ACD" w:rsidP="00CB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Phone no., </w:t>
            </w:r>
          </w:p>
          <w:p w:rsidR="00CB2ACD" w:rsidRPr="00DF172B" w:rsidRDefault="00CB2ACD" w:rsidP="00CB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Fax No., </w:t>
            </w:r>
          </w:p>
          <w:p w:rsidR="00CB2ACD" w:rsidRPr="00DF172B" w:rsidRDefault="00CB2ACD" w:rsidP="00CB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 E-Mail Address </w:t>
            </w:r>
          </w:p>
          <w:p w:rsidR="00AB1DD6" w:rsidRPr="00DF172B" w:rsidRDefault="00AB1DD6" w:rsidP="00CB2A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4621" w:type="dxa"/>
          </w:tcPr>
          <w:p w:rsidR="00AB1DD6" w:rsidRPr="00DF172B" w:rsidRDefault="00AB1DD6"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p w:rsidR="00CB2ACD" w:rsidRPr="00DF172B" w:rsidRDefault="00CB2AC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CB2ACD" w:rsidRPr="00DF172B" w:rsidRDefault="00CB2AC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p w:rsidR="00CB2ACD" w:rsidRPr="00DF172B" w:rsidRDefault="00CB2AC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CB2ACD" w:rsidRPr="00DF172B" w:rsidRDefault="00CB2AC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CB2ACD" w:rsidRPr="00DF172B" w:rsidRDefault="00CB2AC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CB2ACD" w:rsidRPr="00DF172B" w:rsidRDefault="00CB2AC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CB2ACD" w:rsidRPr="00DF172B" w:rsidRDefault="00CB2AC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tc>
      </w:tr>
      <w:tr w:rsidR="00465DA1" w:rsidRPr="00DF172B" w:rsidTr="0083516C">
        <w:trPr>
          <w:jc w:val="center"/>
        </w:trPr>
        <w:tc>
          <w:tcPr>
            <w:tcW w:w="4621" w:type="dxa"/>
          </w:tcPr>
          <w:p w:rsidR="00BF2520" w:rsidRPr="00DF172B" w:rsidRDefault="00BF2520" w:rsidP="00BF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1 (a) Legal Status (Individual, Proprietary firm, Partnership firm, Limited Company or </w:t>
            </w:r>
          </w:p>
          <w:p w:rsidR="00BF2520" w:rsidRPr="00DF172B" w:rsidRDefault="00BF2520" w:rsidP="00BF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Corporation) </w:t>
            </w:r>
          </w:p>
          <w:p w:rsidR="00D0465D" w:rsidRPr="00DF172B" w:rsidRDefault="00BF2520" w:rsidP="0016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1 (b) Has your company/firm ever changed its name any time? If so, when, the earlier name and the reason thereof? </w:t>
            </w:r>
          </w:p>
          <w:p w:rsidR="00690DC4" w:rsidRPr="00DF172B" w:rsidRDefault="00690DC4"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4621" w:type="dxa"/>
          </w:tcPr>
          <w:p w:rsidR="00AB1DD6" w:rsidRPr="00DF172B" w:rsidRDefault="00AB1DD6"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p w:rsidR="00BF2520" w:rsidRPr="00DF172B" w:rsidRDefault="00BF2520"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p w:rsidR="00BF2520" w:rsidRPr="00DF172B" w:rsidRDefault="00BF2520"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BF2520" w:rsidRPr="00DF172B" w:rsidRDefault="00BF2520"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p w:rsidR="00BF2520" w:rsidRPr="00DF172B" w:rsidRDefault="00BF2520"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p w:rsidR="00BF2520" w:rsidRPr="00DF172B" w:rsidRDefault="00BF2520"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tc>
      </w:tr>
      <w:tr w:rsidR="00465DA1" w:rsidRPr="00DF172B" w:rsidTr="0083516C">
        <w:trPr>
          <w:jc w:val="center"/>
        </w:trPr>
        <w:tc>
          <w:tcPr>
            <w:tcW w:w="4621" w:type="dxa"/>
          </w:tcPr>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2.  Name of the Contact Person </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Designation </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Tel. No. (s) </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Fax No(s) </w:t>
            </w:r>
          </w:p>
          <w:p w:rsidR="00D0465D" w:rsidRPr="00DF172B" w:rsidRDefault="00D0465D" w:rsidP="0086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E-mail address </w:t>
            </w:r>
          </w:p>
        </w:tc>
        <w:tc>
          <w:tcPr>
            <w:tcW w:w="4621" w:type="dxa"/>
          </w:tcPr>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tc>
      </w:tr>
      <w:tr w:rsidR="00465DA1" w:rsidRPr="00DF172B" w:rsidTr="0083516C">
        <w:trPr>
          <w:trHeight w:val="583"/>
          <w:jc w:val="center"/>
        </w:trPr>
        <w:tc>
          <w:tcPr>
            <w:tcW w:w="4621" w:type="dxa"/>
          </w:tcPr>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3. Name of Principal Company (if applicable) </w:t>
            </w:r>
          </w:p>
        </w:tc>
        <w:tc>
          <w:tcPr>
            <w:tcW w:w="4621" w:type="dxa"/>
          </w:tcPr>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465DA1" w:rsidRPr="00DF172B" w:rsidTr="0083516C">
        <w:trPr>
          <w:trHeight w:val="583"/>
          <w:jc w:val="center"/>
        </w:trPr>
        <w:tc>
          <w:tcPr>
            <w:tcW w:w="4621" w:type="dxa"/>
          </w:tcPr>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4.Supplies to be arranged by </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(Manufacturers/Distributors/Agents) </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(Name/Address with Telephone No./Mobile </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No./E-mail ID) (if applicable) </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4621" w:type="dxa"/>
          </w:tcPr>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t>
            </w:r>
          </w:p>
        </w:tc>
      </w:tr>
      <w:tr w:rsidR="00465DA1" w:rsidRPr="00DF172B" w:rsidTr="0083516C">
        <w:trPr>
          <w:trHeight w:val="441"/>
          <w:jc w:val="center"/>
        </w:trPr>
        <w:tc>
          <w:tcPr>
            <w:tcW w:w="4621" w:type="dxa"/>
          </w:tcPr>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5. Self Manufactured (Yes/No) </w:t>
            </w:r>
          </w:p>
        </w:tc>
        <w:tc>
          <w:tcPr>
            <w:tcW w:w="4621" w:type="dxa"/>
          </w:tcPr>
          <w:p w:rsidR="00D0465D" w:rsidRPr="00DF172B" w:rsidRDefault="00D0465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bl>
    <w:p w:rsidR="0083516C" w:rsidRDefault="00D0465D"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List of present and past clients (Please use separate sheet for each) as per the following format. </w:t>
      </w:r>
    </w:p>
    <w:p w:rsidR="00D0465D" w:rsidRPr="00DF172B" w:rsidRDefault="00D0465D"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The information provided will facilitate evaluation of your Technical Bid: </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83516C" w:rsidRDefault="0083516C"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lang w:eastAsia="en-IN" w:bidi="hi-IN"/>
        </w:rPr>
      </w:pPr>
    </w:p>
    <w:p w:rsidR="0083516C" w:rsidRDefault="0083516C"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lang w:eastAsia="en-IN" w:bidi="hi-IN"/>
        </w:rPr>
      </w:pPr>
    </w:p>
    <w:p w:rsidR="0083516C" w:rsidRDefault="0083516C"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lang w:eastAsia="en-IN" w:bidi="hi-IN"/>
        </w:rPr>
      </w:pPr>
    </w:p>
    <w:p w:rsidR="0083516C" w:rsidRDefault="0083516C"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lang w:eastAsia="en-IN" w:bidi="hi-IN"/>
        </w:rPr>
      </w:pP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lastRenderedPageBreak/>
        <w:t>(Details to be provided strictly in the table below, use separate sheet if required)</w:t>
      </w:r>
    </w:p>
    <w:p w:rsidR="00D0465D" w:rsidRPr="00DF172B" w:rsidRDefault="00D0465D" w:rsidP="00D0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tbl>
      <w:tblPr>
        <w:tblStyle w:val="TableGrid"/>
        <w:tblW w:w="9747" w:type="dxa"/>
        <w:jc w:val="center"/>
        <w:tblLook w:val="04A0"/>
      </w:tblPr>
      <w:tblGrid>
        <w:gridCol w:w="817"/>
        <w:gridCol w:w="1985"/>
        <w:gridCol w:w="2126"/>
        <w:gridCol w:w="1417"/>
        <w:gridCol w:w="1701"/>
        <w:gridCol w:w="1701"/>
      </w:tblGrid>
      <w:tr w:rsidR="00465DA1" w:rsidRPr="00DF172B" w:rsidTr="0083516C">
        <w:trPr>
          <w:trHeight w:val="1757"/>
          <w:jc w:val="center"/>
        </w:trPr>
        <w:tc>
          <w:tcPr>
            <w:tcW w:w="817" w:type="dxa"/>
          </w:tcPr>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S.No.</w:t>
            </w:r>
          </w:p>
        </w:tc>
        <w:tc>
          <w:tcPr>
            <w:tcW w:w="1985" w:type="dxa"/>
          </w:tcPr>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Name of the</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organization with</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complete postal</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address</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2126" w:type="dxa"/>
          </w:tcPr>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Name &amp;</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designation of the</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Contact Person</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with Tel/ Mobile</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No (s)</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1417" w:type="dxa"/>
          </w:tcPr>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Date from &amp; to for which the</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contract was</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awarded</w:t>
            </w:r>
          </w:p>
        </w:tc>
        <w:tc>
          <w:tcPr>
            <w:tcW w:w="1701" w:type="dxa"/>
          </w:tcPr>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No. of persons</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deployed by</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your firm for</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the work</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1701" w:type="dxa"/>
          </w:tcPr>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Nature of</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work</w:t>
            </w:r>
          </w:p>
          <w:p w:rsidR="00A84918" w:rsidRPr="00DF172B" w:rsidRDefault="00A84918" w:rsidP="008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A84918" w:rsidRPr="00DF172B" w:rsidTr="0083516C">
        <w:trPr>
          <w:jc w:val="center"/>
        </w:trPr>
        <w:tc>
          <w:tcPr>
            <w:tcW w:w="817" w:type="dxa"/>
          </w:tcPr>
          <w:p w:rsidR="00A84918" w:rsidRPr="00DF172B" w:rsidRDefault="00A8491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985" w:type="dxa"/>
          </w:tcPr>
          <w:p w:rsidR="00A84918" w:rsidRPr="00DF172B" w:rsidRDefault="00A8491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2126" w:type="dxa"/>
          </w:tcPr>
          <w:p w:rsidR="00A84918" w:rsidRPr="00DF172B" w:rsidRDefault="00A8491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417" w:type="dxa"/>
          </w:tcPr>
          <w:p w:rsidR="00A84918" w:rsidRPr="00DF172B" w:rsidRDefault="00A8491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701" w:type="dxa"/>
          </w:tcPr>
          <w:p w:rsidR="00A84918" w:rsidRPr="00DF172B" w:rsidRDefault="00A8491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701" w:type="dxa"/>
          </w:tcPr>
          <w:p w:rsidR="00A84918" w:rsidRPr="00DF172B" w:rsidRDefault="00A84918"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3516C" w:rsidRPr="00DF172B" w:rsidTr="0083516C">
        <w:trPr>
          <w:jc w:val="center"/>
        </w:trPr>
        <w:tc>
          <w:tcPr>
            <w:tcW w:w="817"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985"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2126"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417"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701"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701"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3516C" w:rsidRPr="00DF172B" w:rsidTr="0083516C">
        <w:trPr>
          <w:jc w:val="center"/>
        </w:trPr>
        <w:tc>
          <w:tcPr>
            <w:tcW w:w="817"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985"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2126"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417"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701"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701"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r w:rsidR="0083516C" w:rsidRPr="00DF172B" w:rsidTr="0083516C">
        <w:trPr>
          <w:jc w:val="center"/>
        </w:trPr>
        <w:tc>
          <w:tcPr>
            <w:tcW w:w="817"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985"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2126"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417"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701"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c>
          <w:tcPr>
            <w:tcW w:w="1701" w:type="dxa"/>
          </w:tcPr>
          <w:p w:rsidR="0083516C" w:rsidRPr="00DF172B" w:rsidRDefault="0083516C"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p>
        </w:tc>
      </w:tr>
    </w:tbl>
    <w:p w:rsidR="00125AB2" w:rsidRPr="00DF172B" w:rsidRDefault="00125AB2" w:rsidP="0012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83516C" w:rsidRDefault="0083516C" w:rsidP="0012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125AB2" w:rsidRPr="00DF172B" w:rsidRDefault="00125AB2" w:rsidP="0012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Place:                                                                                                                       </w:t>
      </w:r>
      <w:r w:rsidR="0083516C">
        <w:rPr>
          <w:rFonts w:asciiTheme="majorHAnsi" w:eastAsia="Times New Roman" w:hAnsiTheme="majorHAnsi" w:cstheme="minorHAnsi"/>
          <w:color w:val="0D0D0D" w:themeColor="text1" w:themeTint="F2"/>
          <w:lang w:eastAsia="en-IN" w:bidi="hi-IN"/>
        </w:rPr>
        <w:tab/>
      </w:r>
      <w:r w:rsidR="0083516C">
        <w:rPr>
          <w:rFonts w:asciiTheme="majorHAnsi" w:eastAsia="Times New Roman" w:hAnsiTheme="majorHAnsi" w:cstheme="minorHAnsi"/>
          <w:color w:val="0D0D0D" w:themeColor="text1" w:themeTint="F2"/>
          <w:lang w:eastAsia="en-IN" w:bidi="hi-IN"/>
        </w:rPr>
        <w:tab/>
      </w:r>
      <w:r w:rsidRPr="00DF172B">
        <w:rPr>
          <w:rFonts w:asciiTheme="majorHAnsi" w:eastAsia="Times New Roman" w:hAnsiTheme="majorHAnsi" w:cstheme="minorHAnsi"/>
          <w:color w:val="0D0D0D" w:themeColor="text1" w:themeTint="F2"/>
          <w:lang w:eastAsia="en-IN" w:bidi="hi-IN"/>
        </w:rPr>
        <w:t xml:space="preserve">Signature </w:t>
      </w:r>
    </w:p>
    <w:p w:rsidR="00125AB2" w:rsidRPr="00DF172B" w:rsidRDefault="00125AB2" w:rsidP="0012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125AB2" w:rsidRPr="00DF172B" w:rsidRDefault="00125AB2" w:rsidP="0012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Date:                                                                                                                              </w:t>
      </w:r>
      <w:r w:rsidR="0083516C">
        <w:rPr>
          <w:rFonts w:asciiTheme="majorHAnsi" w:eastAsia="Times New Roman" w:hAnsiTheme="majorHAnsi" w:cstheme="minorHAnsi"/>
          <w:color w:val="0D0D0D" w:themeColor="text1" w:themeTint="F2"/>
          <w:lang w:eastAsia="en-IN" w:bidi="hi-IN"/>
        </w:rPr>
        <w:tab/>
      </w:r>
      <w:r w:rsidRPr="00DF172B">
        <w:rPr>
          <w:rFonts w:asciiTheme="majorHAnsi" w:eastAsia="Times New Roman" w:hAnsiTheme="majorHAnsi" w:cstheme="minorHAnsi"/>
          <w:color w:val="0D0D0D" w:themeColor="text1" w:themeTint="F2"/>
          <w:lang w:eastAsia="en-IN" w:bidi="hi-IN"/>
        </w:rPr>
        <w:t xml:space="preserve">Stamp </w:t>
      </w:r>
    </w:p>
    <w:p w:rsidR="00AB6C0D" w:rsidRPr="00DF172B" w:rsidRDefault="00AB6C0D"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86527B" w:rsidRPr="00DF172B" w:rsidRDefault="0086527B"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86527B" w:rsidRPr="00DF172B" w:rsidRDefault="0086527B"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86527B" w:rsidRPr="00DF172B" w:rsidRDefault="0086527B"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94DAF" w:rsidRDefault="00A94DAF"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A94DAF" w:rsidRDefault="00A94DAF">
      <w:pP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br w:type="page"/>
      </w:r>
    </w:p>
    <w:p w:rsidR="0086527B" w:rsidRPr="00DF172B" w:rsidRDefault="00A94DAF" w:rsidP="00A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lastRenderedPageBreak/>
        <w:t>Annexure-</w:t>
      </w:r>
      <w:r w:rsidR="00995F21">
        <w:rPr>
          <w:rFonts w:asciiTheme="majorHAnsi" w:eastAsia="Times New Roman" w:hAnsiTheme="majorHAnsi" w:cstheme="minorHAnsi"/>
          <w:b/>
          <w:color w:val="0D0D0D" w:themeColor="text1" w:themeTint="F2"/>
          <w:lang w:eastAsia="en-IN" w:bidi="hi-IN"/>
        </w:rPr>
        <w:t>I</w:t>
      </w:r>
      <w:r w:rsidRPr="00DF172B">
        <w:rPr>
          <w:rFonts w:asciiTheme="majorHAnsi" w:eastAsia="Times New Roman" w:hAnsiTheme="majorHAnsi" w:cstheme="minorHAnsi"/>
          <w:b/>
          <w:color w:val="0D0D0D" w:themeColor="text1" w:themeTint="F2"/>
          <w:lang w:eastAsia="en-IN" w:bidi="hi-IN"/>
        </w:rPr>
        <w:t>V</w:t>
      </w:r>
    </w:p>
    <w:p w:rsidR="0086527B" w:rsidRPr="00DF172B" w:rsidRDefault="0086527B" w:rsidP="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35548A" w:rsidRPr="00DF172B" w:rsidRDefault="00125AB2" w:rsidP="0035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Na</w:t>
      </w:r>
      <w:r w:rsidR="0035548A" w:rsidRPr="00DF172B">
        <w:rPr>
          <w:rFonts w:asciiTheme="majorHAnsi" w:eastAsia="Times New Roman" w:hAnsiTheme="majorHAnsi" w:cstheme="minorHAnsi"/>
          <w:b/>
          <w:bCs/>
          <w:color w:val="0D0D0D" w:themeColor="text1" w:themeTint="F2"/>
          <w:lang w:eastAsia="en-IN" w:bidi="hi-IN"/>
        </w:rPr>
        <w:t>tional Institute of Food Technology Entrepreneurship and Management (NIFTEM)</w:t>
      </w:r>
    </w:p>
    <w:p w:rsidR="0035548A" w:rsidRPr="00DF172B" w:rsidRDefault="006F60C1" w:rsidP="0099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heme="majorHAnsi" w:eastAsia="Times New Roman" w:hAnsiTheme="majorHAnsi" w:cstheme="minorHAnsi"/>
          <w:b/>
          <w:color w:val="0D0D0D" w:themeColor="text1" w:themeTint="F2"/>
          <w:u w:val="single"/>
          <w:lang w:eastAsia="en-IN" w:bidi="hi-IN"/>
        </w:rPr>
      </w:pPr>
      <w:r w:rsidRPr="00DF172B">
        <w:rPr>
          <w:rFonts w:asciiTheme="majorHAnsi" w:eastAsia="Times New Roman" w:hAnsiTheme="majorHAnsi" w:cstheme="minorHAnsi"/>
          <w:b/>
          <w:color w:val="0D0D0D" w:themeColor="text1" w:themeTint="F2"/>
          <w:u w:val="single"/>
          <w:lang w:eastAsia="en-IN" w:bidi="hi-IN"/>
        </w:rPr>
        <w:t>FINANCIAL BID</w:t>
      </w:r>
    </w:p>
    <w:p w:rsidR="006F60C1" w:rsidRPr="00DF172B" w:rsidRDefault="006F60C1" w:rsidP="0035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color w:val="0D0D0D" w:themeColor="text1" w:themeTint="F2"/>
          <w:u w:val="single"/>
          <w:lang w:eastAsia="en-IN" w:bidi="hi-IN"/>
        </w:rPr>
      </w:pPr>
      <w:r w:rsidRPr="00DF172B">
        <w:rPr>
          <w:rFonts w:asciiTheme="majorHAnsi" w:eastAsia="Times New Roman" w:hAnsiTheme="majorHAnsi" w:cstheme="minorHAnsi"/>
          <w:b/>
          <w:color w:val="0D0D0D" w:themeColor="text1" w:themeTint="F2"/>
          <w:u w:val="single"/>
          <w:lang w:eastAsia="en-IN" w:bidi="hi-IN"/>
        </w:rPr>
        <w:t xml:space="preserve">(MINIMUM </w:t>
      </w:r>
      <w:r w:rsidR="00D44D1A" w:rsidRPr="00DF172B">
        <w:rPr>
          <w:rFonts w:asciiTheme="majorHAnsi" w:eastAsia="Times New Roman" w:hAnsiTheme="majorHAnsi" w:cstheme="minorHAnsi"/>
          <w:b/>
          <w:color w:val="0D0D0D" w:themeColor="text1" w:themeTint="F2"/>
          <w:u w:val="single"/>
          <w:lang w:eastAsia="en-IN" w:bidi="hi-IN"/>
        </w:rPr>
        <w:t>7</w:t>
      </w:r>
      <w:r w:rsidRPr="00DF172B">
        <w:rPr>
          <w:rFonts w:asciiTheme="majorHAnsi" w:eastAsia="Times New Roman" w:hAnsiTheme="majorHAnsi" w:cstheme="minorHAnsi"/>
          <w:b/>
          <w:color w:val="0D0D0D" w:themeColor="text1" w:themeTint="F2"/>
          <w:u w:val="single"/>
          <w:lang w:eastAsia="en-IN" w:bidi="hi-IN"/>
        </w:rPr>
        <w:t>% DISCOUNT)</w:t>
      </w:r>
    </w:p>
    <w:p w:rsidR="00C00012" w:rsidRPr="00DF172B" w:rsidRDefault="00C00012" w:rsidP="0035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color w:val="0D0D0D" w:themeColor="text1" w:themeTint="F2"/>
          <w:u w:val="single"/>
          <w:lang w:eastAsia="en-IN" w:bidi="hi-IN"/>
        </w:rPr>
      </w:pPr>
    </w:p>
    <w:tbl>
      <w:tblPr>
        <w:tblStyle w:val="TableGrid"/>
        <w:tblW w:w="0" w:type="auto"/>
        <w:jc w:val="center"/>
        <w:tblLook w:val="04A0"/>
      </w:tblPr>
      <w:tblGrid>
        <w:gridCol w:w="1101"/>
        <w:gridCol w:w="6779"/>
        <w:gridCol w:w="1904"/>
      </w:tblGrid>
      <w:tr w:rsidR="00B40F77" w:rsidRPr="00DF172B" w:rsidTr="00E22326">
        <w:trPr>
          <w:jc w:val="center"/>
        </w:trPr>
        <w:tc>
          <w:tcPr>
            <w:tcW w:w="1101"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S.No.</w:t>
            </w:r>
          </w:p>
        </w:tc>
        <w:tc>
          <w:tcPr>
            <w:tcW w:w="6779" w:type="dxa"/>
            <w:tcBorders>
              <w:bottom w:val="single" w:sz="4" w:space="0" w:color="auto"/>
            </w:tcBorders>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Category for Tender</w:t>
            </w:r>
          </w:p>
        </w:tc>
        <w:tc>
          <w:tcPr>
            <w:tcW w:w="1904" w:type="dxa"/>
            <w:tcBorders>
              <w:bottom w:val="single" w:sz="4" w:space="0" w:color="auto"/>
            </w:tcBorders>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bCs/>
                <w:color w:val="0D0D0D" w:themeColor="text1" w:themeTint="F2"/>
                <w:lang w:eastAsia="en-IN" w:bidi="hi-IN"/>
              </w:rPr>
              <w:t>Category Code</w:t>
            </w:r>
          </w:p>
        </w:tc>
      </w:tr>
      <w:tr w:rsidR="00B40F77" w:rsidRPr="00DF172B" w:rsidTr="00E22326">
        <w:trPr>
          <w:jc w:val="center"/>
        </w:trPr>
        <w:tc>
          <w:tcPr>
            <w:tcW w:w="1101" w:type="dxa"/>
            <w:tcBorders>
              <w:bottom w:val="single" w:sz="4" w:space="0" w:color="auto"/>
            </w:tcBorders>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Chemicals/Solvents (LR,</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AR,</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HPLC, GC, EMSURE, EMPARTA, EMPULRA/ACS, ISO, USP Reag. Ph. Eur, SQ, ER, EL, Food grade chemicals and additives, Microbiology grade, Biochemistry and Microscopy grade</w:t>
            </w:r>
            <w:r w:rsidR="00C27AF8">
              <w:rPr>
                <w:rFonts w:asciiTheme="majorHAnsi" w:eastAsia="Times New Roman" w:hAnsiTheme="majorHAnsi" w:cstheme="minorHAnsi"/>
                <w:color w:val="0D0D0D" w:themeColor="text1" w:themeTint="F2"/>
                <w:lang w:eastAsia="en-IN" w:bidi="hi-IN"/>
              </w:rPr>
              <w:t>, extrapure grade</w:t>
            </w:r>
            <w:r w:rsidRPr="00DF172B">
              <w:rPr>
                <w:rFonts w:asciiTheme="majorHAnsi" w:eastAsia="Times New Roman" w:hAnsiTheme="majorHAnsi" w:cstheme="minorHAnsi"/>
                <w:color w:val="0D0D0D" w:themeColor="text1" w:themeTint="F2"/>
                <w:lang w:eastAsia="en-IN" w:bidi="hi-IN"/>
              </w:rPr>
              <w:t>)</w:t>
            </w:r>
            <w:r>
              <w:rPr>
                <w:rFonts w:asciiTheme="majorHAnsi" w:eastAsia="Times New Roman" w:hAnsiTheme="majorHAnsi" w:cstheme="minorHAnsi"/>
                <w:color w:val="0D0D0D" w:themeColor="text1" w:themeTint="F2"/>
                <w:lang w:eastAsia="en-IN" w:bidi="hi-IN"/>
              </w:rPr>
              <w:t xml:space="preserve"> (Manufactured by CDC Fine Chemical, Loba Chemie, Aventor (VWR/JT baker/ Rankem Chemicals, Qualigens Fine Chiemicals, Fisher Scientific, Merck Millipore, Sigma Aldrich/Fluka, Honeywell, SRL Chemicals, Hi-Media, Titan Biotech Lt, TCI Chemicals SD Fine Chemicals, Finar, Spectrochem’s Amresco, BDH, etc. </w:t>
            </w:r>
          </w:p>
        </w:tc>
        <w:tc>
          <w:tcPr>
            <w:tcW w:w="1904" w:type="dxa"/>
            <w:tcBorders>
              <w:bottom w:val="single" w:sz="4" w:space="0" w:color="auto"/>
            </w:tcBorders>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A</w:t>
            </w:r>
          </w:p>
        </w:tc>
      </w:tr>
      <w:tr w:rsidR="00B40F77" w:rsidRPr="00DF172B" w:rsidTr="00E22326">
        <w:trPr>
          <w:jc w:val="center"/>
        </w:trPr>
        <w:tc>
          <w:tcPr>
            <w:tcW w:w="1101" w:type="dxa"/>
            <w:tcBorders>
              <w:bottom w:val="single" w:sz="4" w:space="0" w:color="auto"/>
            </w:tcBorders>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2</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High Purity references standards </w:t>
            </w:r>
            <w:r>
              <w:rPr>
                <w:rFonts w:asciiTheme="majorHAnsi" w:eastAsia="Times New Roman" w:hAnsiTheme="majorHAnsi" w:cstheme="minorHAnsi"/>
                <w:color w:val="0D0D0D" w:themeColor="text1" w:themeTint="F2"/>
                <w:lang w:eastAsia="en-IN" w:bidi="hi-IN"/>
              </w:rPr>
              <w:t xml:space="preserve">(Traceability by ISO: 17034/NIST) </w:t>
            </w:r>
            <w:r w:rsidRPr="00DF172B">
              <w:rPr>
                <w:rFonts w:asciiTheme="majorHAnsi" w:eastAsia="Times New Roman" w:hAnsiTheme="majorHAnsi" w:cstheme="minorHAnsi"/>
                <w:color w:val="0D0D0D" w:themeColor="text1" w:themeTint="F2"/>
                <w:lang w:eastAsia="en-IN" w:bidi="hi-IN"/>
              </w:rPr>
              <w:t>with certificate of analysis</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for HPLC, GC, GCMS, LCMS, AAA, ICP-OES and Food Analysis.</w:t>
            </w:r>
          </w:p>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Note:- Category of reference standards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Amino acids, Peptides &amp; its derivatives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Antibiotics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Carbohydrates &amp; its derivates </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Enzymes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Lipids, Fatty acids &amp; Essential Oils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Nucleic acids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Protein &amp; Vitamins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Pesticides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Organic chemicals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Minerals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Bio-Active Phytoconstituents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Colorants &amp; Additives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Antioxidants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Aflatoxins &amp; other mycotoxins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Antibiotic and Veterinary Drugs</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Environmental Chemicals (PAH, PCBs, Dioxins, etc.)</w:t>
            </w:r>
          </w:p>
          <w:p w:rsidR="00B40F77" w:rsidRPr="00DF172B" w:rsidRDefault="00B40F77" w:rsidP="00036C6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Additives</w:t>
            </w:r>
          </w:p>
        </w:tc>
        <w:tc>
          <w:tcPr>
            <w:tcW w:w="1904" w:type="dxa"/>
            <w:tcBorders>
              <w:bottom w:val="single" w:sz="4" w:space="0" w:color="auto"/>
            </w:tcBorders>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color w:val="0D0D0D" w:themeColor="text1" w:themeTint="F2"/>
                <w:lang w:eastAsia="en-IN" w:bidi="hi-IN"/>
              </w:rPr>
            </w:pPr>
            <w:r w:rsidRPr="00DF172B">
              <w:rPr>
                <w:rFonts w:asciiTheme="majorHAnsi" w:eastAsia="Times New Roman" w:hAnsiTheme="majorHAnsi" w:cstheme="minorHAnsi"/>
                <w:b/>
                <w:color w:val="0D0D0D" w:themeColor="text1" w:themeTint="F2"/>
                <w:lang w:eastAsia="en-IN" w:bidi="hi-IN"/>
              </w:rPr>
              <w:t>B</w:t>
            </w:r>
          </w:p>
        </w:tc>
      </w:tr>
      <w:tr w:rsidR="00B40F77" w:rsidRPr="00DF172B" w:rsidTr="00E22326">
        <w:trPr>
          <w:jc w:val="center"/>
        </w:trPr>
        <w:tc>
          <w:tcPr>
            <w:tcW w:w="1101" w:type="dxa"/>
            <w:vMerge w:val="restart"/>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3</w:t>
            </w:r>
            <w:r w:rsidRPr="00DF172B">
              <w:rPr>
                <w:rFonts w:asciiTheme="majorHAnsi" w:eastAsia="Times New Roman" w:hAnsiTheme="majorHAnsi" w:cstheme="minorHAnsi"/>
                <w:color w:val="0D0D0D" w:themeColor="text1" w:themeTint="F2"/>
                <w:lang w:eastAsia="en-IN" w:bidi="hi-IN"/>
              </w:rPr>
              <w:t>.</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 Glass wares (Complete range)</w:t>
            </w:r>
          </w:p>
        </w:tc>
        <w:tc>
          <w:tcPr>
            <w:tcW w:w="1904" w:type="dxa"/>
            <w:vMerge w:val="restart"/>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C</w:t>
            </w:r>
          </w:p>
        </w:tc>
      </w:tr>
      <w:tr w:rsidR="00B40F77" w:rsidRPr="00DF172B" w:rsidTr="00E22326">
        <w:trPr>
          <w:jc w:val="center"/>
        </w:trPr>
        <w:tc>
          <w:tcPr>
            <w:tcW w:w="1101"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B. Plastic wares (Complete range) </w:t>
            </w:r>
          </w:p>
        </w:tc>
        <w:tc>
          <w:tcPr>
            <w:tcW w:w="1904"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B40F77" w:rsidRPr="00DF172B" w:rsidTr="00E22326">
        <w:trPr>
          <w:jc w:val="center"/>
        </w:trPr>
        <w:tc>
          <w:tcPr>
            <w:tcW w:w="1101"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 Lab wares (Complete range) </w:t>
            </w:r>
          </w:p>
        </w:tc>
        <w:tc>
          <w:tcPr>
            <w:tcW w:w="1904"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B40F77" w:rsidRPr="00DF172B" w:rsidTr="00E22326">
        <w:trPr>
          <w:jc w:val="center"/>
        </w:trPr>
        <w:tc>
          <w:tcPr>
            <w:tcW w:w="1101"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B. Fine Chemicals (Complete range)</w:t>
            </w:r>
          </w:p>
        </w:tc>
        <w:tc>
          <w:tcPr>
            <w:tcW w:w="1904"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B40F77" w:rsidRPr="00DF172B" w:rsidTr="00E22326">
        <w:trPr>
          <w:jc w:val="center"/>
        </w:trPr>
        <w:tc>
          <w:tcPr>
            <w:tcW w:w="1101" w:type="dxa"/>
            <w:vMerge w:val="restart"/>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4</w:t>
            </w:r>
            <w:r w:rsidRPr="00DF172B">
              <w:rPr>
                <w:rFonts w:asciiTheme="majorHAnsi" w:eastAsia="Times New Roman" w:hAnsiTheme="majorHAnsi" w:cstheme="minorHAnsi"/>
                <w:color w:val="0D0D0D" w:themeColor="text1" w:themeTint="F2"/>
                <w:lang w:eastAsia="en-IN" w:bidi="hi-IN"/>
              </w:rPr>
              <w:t>.</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A. Separation (Filter Paper, Syringe Filters, Membrance Filters &amp; Disposable Filter units)</w:t>
            </w:r>
          </w:p>
        </w:tc>
        <w:tc>
          <w:tcPr>
            <w:tcW w:w="1904" w:type="dxa"/>
            <w:vMerge w:val="restart"/>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D</w:t>
            </w:r>
          </w:p>
        </w:tc>
      </w:tr>
      <w:tr w:rsidR="00B40F77" w:rsidRPr="00DF172B" w:rsidTr="00E22326">
        <w:trPr>
          <w:jc w:val="center"/>
        </w:trPr>
        <w:tc>
          <w:tcPr>
            <w:tcW w:w="1101"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B. Needles, Pipettes, Micropipette </w:t>
            </w:r>
          </w:p>
        </w:tc>
        <w:tc>
          <w:tcPr>
            <w:tcW w:w="1904"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B40F77" w:rsidRPr="00DF172B" w:rsidTr="00E22326">
        <w:trPr>
          <w:jc w:val="center"/>
        </w:trPr>
        <w:tc>
          <w:tcPr>
            <w:tcW w:w="1101"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 Other Lab Consumables (Aluminium foil, Gloves, Coat, Mask, Shoe cover, Hairnet, safety Shoe, safety googles, lab slipper etc.)</w:t>
            </w:r>
          </w:p>
        </w:tc>
        <w:tc>
          <w:tcPr>
            <w:tcW w:w="1904" w:type="dxa"/>
            <w:vMerge/>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B40F77" w:rsidRPr="00DF172B" w:rsidTr="00E22326">
        <w:trPr>
          <w:jc w:val="center"/>
        </w:trPr>
        <w:tc>
          <w:tcPr>
            <w:tcW w:w="1101"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5</w:t>
            </w:r>
            <w:r w:rsidRPr="00DF172B">
              <w:rPr>
                <w:rFonts w:asciiTheme="majorHAnsi" w:eastAsia="Times New Roman" w:hAnsiTheme="majorHAnsi" w:cstheme="minorHAnsi"/>
                <w:color w:val="0D0D0D" w:themeColor="text1" w:themeTint="F2"/>
                <w:lang w:eastAsia="en-IN" w:bidi="hi-IN"/>
              </w:rPr>
              <w:t>.</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Chromatography Accessories (HPLC/GLC Columns</w:t>
            </w:r>
            <w:r>
              <w:rPr>
                <w:rFonts w:asciiTheme="majorHAnsi" w:eastAsia="Times New Roman" w:hAnsiTheme="majorHAnsi" w:cstheme="minorHAnsi"/>
                <w:color w:val="0D0D0D" w:themeColor="text1" w:themeTint="F2"/>
                <w:lang w:eastAsia="en-IN" w:bidi="hi-IN"/>
              </w:rPr>
              <w:t xml:space="preserve"> with certificate of performance and application support</w:t>
            </w:r>
            <w:r w:rsidRPr="00DF172B">
              <w:rPr>
                <w:rFonts w:asciiTheme="majorHAnsi" w:eastAsia="Times New Roman" w:hAnsiTheme="majorHAnsi" w:cstheme="minorHAnsi"/>
                <w:color w:val="0D0D0D" w:themeColor="text1" w:themeTint="F2"/>
                <w:lang w:eastAsia="en-IN" w:bidi="hi-IN"/>
              </w:rPr>
              <w:t xml:space="preserve">, Colum Fittings, TLC Plates and other related accessory/ items. </w:t>
            </w:r>
          </w:p>
        </w:tc>
        <w:tc>
          <w:tcPr>
            <w:tcW w:w="1904"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E</w:t>
            </w:r>
          </w:p>
        </w:tc>
      </w:tr>
      <w:tr w:rsidR="00B40F77" w:rsidRPr="00DF172B" w:rsidTr="00E22326">
        <w:trPr>
          <w:jc w:val="center"/>
        </w:trPr>
        <w:tc>
          <w:tcPr>
            <w:tcW w:w="1101"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6</w:t>
            </w:r>
            <w:r w:rsidRPr="00DF172B">
              <w:rPr>
                <w:rFonts w:asciiTheme="majorHAnsi" w:eastAsia="Times New Roman" w:hAnsiTheme="majorHAnsi" w:cstheme="minorHAnsi"/>
                <w:color w:val="0D0D0D" w:themeColor="text1" w:themeTint="F2"/>
                <w:lang w:eastAsia="en-IN" w:bidi="hi-IN"/>
              </w:rPr>
              <w:t>.</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Molecular Biology Reagents, </w:t>
            </w:r>
            <w:r>
              <w:rPr>
                <w:rFonts w:asciiTheme="majorHAnsi" w:eastAsia="Times New Roman" w:hAnsiTheme="majorHAnsi" w:cstheme="minorHAnsi"/>
                <w:color w:val="0D0D0D" w:themeColor="text1" w:themeTint="F2"/>
                <w:lang w:eastAsia="en-IN" w:bidi="hi-IN"/>
              </w:rPr>
              <w:t xml:space="preserve">Chemicals, Diagnostic Kits, </w:t>
            </w:r>
            <w:r w:rsidRPr="00DF172B">
              <w:rPr>
                <w:rFonts w:asciiTheme="majorHAnsi" w:eastAsia="Times New Roman" w:hAnsiTheme="majorHAnsi" w:cstheme="minorHAnsi"/>
                <w:color w:val="0D0D0D" w:themeColor="text1" w:themeTint="F2"/>
                <w:lang w:eastAsia="en-IN" w:bidi="hi-IN"/>
              </w:rPr>
              <w:t>Biological Media, Certified Reference Media</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&amp; standards.</w:t>
            </w:r>
          </w:p>
        </w:tc>
        <w:tc>
          <w:tcPr>
            <w:tcW w:w="1904"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F</w:t>
            </w:r>
          </w:p>
        </w:tc>
      </w:tr>
      <w:tr w:rsidR="00B40F77" w:rsidRPr="00DF172B" w:rsidTr="00E22326">
        <w:trPr>
          <w:jc w:val="center"/>
        </w:trPr>
        <w:tc>
          <w:tcPr>
            <w:tcW w:w="1101" w:type="dxa"/>
            <w:vAlign w:val="center"/>
          </w:tcPr>
          <w:p w:rsidR="00B40F77"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7.</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 xml:space="preserve">Testing requirement of Microbiology Reference Cultures (Traceability </w:t>
            </w:r>
            <w:r>
              <w:rPr>
                <w:rFonts w:asciiTheme="majorHAnsi" w:eastAsia="Times New Roman" w:hAnsiTheme="majorHAnsi" w:cstheme="minorHAnsi"/>
                <w:color w:val="0D0D0D" w:themeColor="text1" w:themeTint="F2"/>
                <w:lang w:eastAsia="en-IN" w:bidi="hi-IN"/>
              </w:rPr>
              <w:lastRenderedPageBreak/>
              <w:t xml:space="preserve">ATCC) Antiserum for serology testing </w:t>
            </w:r>
          </w:p>
        </w:tc>
        <w:tc>
          <w:tcPr>
            <w:tcW w:w="1904" w:type="dxa"/>
            <w:vAlign w:val="center"/>
          </w:tcPr>
          <w:p w:rsidR="00B40F77"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lastRenderedPageBreak/>
              <w:t>G</w:t>
            </w:r>
          </w:p>
        </w:tc>
      </w:tr>
      <w:tr w:rsidR="00B40F77" w:rsidRPr="00DF172B" w:rsidTr="00E22326">
        <w:trPr>
          <w:jc w:val="center"/>
        </w:trPr>
        <w:tc>
          <w:tcPr>
            <w:tcW w:w="1101"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lastRenderedPageBreak/>
              <w:t>8</w:t>
            </w:r>
            <w:r w:rsidRPr="00DF172B">
              <w:rPr>
                <w:rFonts w:asciiTheme="majorHAnsi" w:eastAsia="Times New Roman" w:hAnsiTheme="majorHAnsi" w:cstheme="minorHAnsi"/>
                <w:color w:val="0D0D0D" w:themeColor="text1" w:themeTint="F2"/>
                <w:lang w:eastAsia="en-IN" w:bidi="hi-IN"/>
              </w:rPr>
              <w:t>.</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Small Laboratory equipments and accessories</w:t>
            </w:r>
            <w:r>
              <w:rPr>
                <w:rFonts w:asciiTheme="majorHAnsi" w:eastAsia="Times New Roman" w:hAnsiTheme="majorHAnsi" w:cstheme="minorHAnsi"/>
                <w:color w:val="0D0D0D" w:themeColor="text1" w:themeTint="F2"/>
                <w:lang w:eastAsia="en-IN" w:bidi="hi-IN"/>
              </w:rPr>
              <w:t xml:space="preserve"> (cost up</w:t>
            </w:r>
            <w:r w:rsidRPr="00DF172B">
              <w:rPr>
                <w:rFonts w:asciiTheme="majorHAnsi" w:eastAsia="Times New Roman" w:hAnsiTheme="majorHAnsi" w:cstheme="minorHAnsi"/>
                <w:color w:val="0D0D0D" w:themeColor="text1" w:themeTint="F2"/>
                <w:lang w:eastAsia="en-IN" w:bidi="hi-IN"/>
              </w:rPr>
              <w:t xml:space="preserve">to Rs. </w:t>
            </w:r>
            <w:r>
              <w:rPr>
                <w:rFonts w:asciiTheme="majorHAnsi" w:eastAsia="Times New Roman" w:hAnsiTheme="majorHAnsi" w:cstheme="minorHAnsi"/>
                <w:color w:val="0D0D0D" w:themeColor="text1" w:themeTint="F2"/>
                <w:lang w:eastAsia="en-IN" w:bidi="hi-IN"/>
              </w:rPr>
              <w:t>25,000/-</w:t>
            </w:r>
            <w:r w:rsidR="00660F8E">
              <w:rPr>
                <w:rFonts w:asciiTheme="majorHAnsi" w:eastAsia="Times New Roman" w:hAnsiTheme="majorHAnsi" w:cstheme="minorHAnsi"/>
                <w:color w:val="0D0D0D" w:themeColor="text1" w:themeTint="F2"/>
                <w:lang w:eastAsia="en-IN" w:bidi="hi-IN"/>
              </w:rPr>
              <w:t>without Tax).</w:t>
            </w:r>
          </w:p>
          <w:p w:rsidR="00B40F77" w:rsidRPr="006B08F3"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b/>
                <w:bCs/>
                <w:color w:val="0D0D0D" w:themeColor="text1" w:themeTint="F2"/>
                <w:lang w:eastAsia="en-IN" w:bidi="hi-IN"/>
              </w:rPr>
            </w:pPr>
            <w:r w:rsidRPr="006B08F3">
              <w:rPr>
                <w:rFonts w:asciiTheme="majorHAnsi" w:eastAsia="Times New Roman" w:hAnsiTheme="majorHAnsi" w:cstheme="minorHAnsi"/>
                <w:b/>
                <w:bCs/>
                <w:color w:val="0D0D0D" w:themeColor="text1" w:themeTint="F2"/>
                <w:lang w:eastAsia="en-IN" w:bidi="hi-IN"/>
              </w:rPr>
              <w:t xml:space="preserve">Note: </w:t>
            </w:r>
          </w:p>
          <w:p w:rsidR="00B40F77" w:rsidRPr="006B08F3" w:rsidRDefault="00B40F77" w:rsidP="003314AA">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3"/>
              <w:jc w:val="both"/>
              <w:rPr>
                <w:rFonts w:asciiTheme="majorHAnsi" w:eastAsia="Times New Roman" w:hAnsiTheme="majorHAnsi" w:cstheme="minorHAnsi"/>
                <w:b/>
                <w:bCs/>
                <w:color w:val="0D0D0D" w:themeColor="text1" w:themeTint="F2"/>
                <w:lang w:eastAsia="en-IN" w:bidi="hi-IN"/>
              </w:rPr>
            </w:pPr>
            <w:r w:rsidRPr="006B08F3">
              <w:rPr>
                <w:rFonts w:asciiTheme="majorHAnsi" w:eastAsia="Times New Roman" w:hAnsiTheme="majorHAnsi" w:cstheme="minorHAnsi"/>
                <w:b/>
                <w:bCs/>
                <w:color w:val="0D0D0D" w:themeColor="text1" w:themeTint="F2"/>
                <w:lang w:eastAsia="en-IN" w:bidi="hi-IN"/>
              </w:rPr>
              <w:t>Spare parts eg. Heating coils/ rods, heaters, electric moter, PLC controller, Switch, wire, power socket, power boards (single and three phase) etc. related to different individual equipment should be quoted along with main equipment.</w:t>
            </w:r>
          </w:p>
          <w:p w:rsidR="00F40486" w:rsidRPr="003314AA" w:rsidRDefault="00B40F77" w:rsidP="003314AA">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3"/>
              <w:jc w:val="both"/>
              <w:rPr>
                <w:rFonts w:asciiTheme="majorHAnsi" w:eastAsia="Times New Roman" w:hAnsiTheme="majorHAnsi" w:cstheme="minorHAnsi"/>
                <w:b/>
                <w:bCs/>
                <w:color w:val="0D0D0D" w:themeColor="text1" w:themeTint="F2"/>
                <w:lang w:eastAsia="en-IN" w:bidi="hi-IN"/>
              </w:rPr>
            </w:pPr>
            <w:r w:rsidRPr="006B08F3">
              <w:rPr>
                <w:rFonts w:asciiTheme="majorHAnsi" w:eastAsia="Times New Roman" w:hAnsiTheme="majorHAnsi" w:cstheme="minorHAnsi"/>
                <w:b/>
                <w:bCs/>
                <w:color w:val="0D0D0D" w:themeColor="text1" w:themeTint="F2"/>
                <w:lang w:eastAsia="en-IN" w:bidi="hi-IN"/>
              </w:rPr>
              <w:t xml:space="preserve">Maximum limit of purchasing Small equipment under ARC is </w:t>
            </w:r>
            <w:r>
              <w:rPr>
                <w:rFonts w:asciiTheme="majorHAnsi" w:eastAsia="Times New Roman" w:hAnsiTheme="majorHAnsi" w:cstheme="minorHAnsi"/>
                <w:b/>
                <w:bCs/>
                <w:color w:val="0D0D0D" w:themeColor="text1" w:themeTint="F2"/>
                <w:lang w:eastAsia="en-IN" w:bidi="hi-IN"/>
              </w:rPr>
              <w:t xml:space="preserve">upto </w:t>
            </w:r>
            <w:r w:rsidRPr="006B08F3">
              <w:rPr>
                <w:rFonts w:asciiTheme="majorHAnsi" w:eastAsia="Times New Roman" w:hAnsiTheme="majorHAnsi" w:cstheme="minorHAnsi"/>
                <w:b/>
                <w:bCs/>
                <w:color w:val="0D0D0D" w:themeColor="text1" w:themeTint="F2"/>
                <w:lang w:eastAsia="en-IN" w:bidi="hi-IN"/>
              </w:rPr>
              <w:t>Rs. 25,000/- excluding GST subject to Non-Availability on GeM Portal.</w:t>
            </w:r>
          </w:p>
        </w:tc>
        <w:tc>
          <w:tcPr>
            <w:tcW w:w="1904"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color w:val="0D0D0D" w:themeColor="text1" w:themeTint="F2"/>
                <w:lang w:eastAsia="en-IN" w:bidi="hi-IN"/>
              </w:rPr>
            </w:pPr>
            <w:r>
              <w:rPr>
                <w:rFonts w:asciiTheme="majorHAnsi" w:eastAsia="Times New Roman" w:hAnsiTheme="majorHAnsi" w:cstheme="minorHAnsi"/>
                <w:b/>
                <w:color w:val="0D0D0D" w:themeColor="text1" w:themeTint="F2"/>
                <w:lang w:eastAsia="en-IN" w:bidi="hi-IN"/>
              </w:rPr>
              <w:t>H</w:t>
            </w:r>
          </w:p>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p>
        </w:tc>
      </w:tr>
      <w:tr w:rsidR="00B40F77" w:rsidRPr="00DF172B" w:rsidTr="00E22326">
        <w:trPr>
          <w:jc w:val="center"/>
        </w:trPr>
        <w:tc>
          <w:tcPr>
            <w:tcW w:w="1101"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9</w:t>
            </w:r>
            <w:r w:rsidRPr="00DF172B">
              <w:rPr>
                <w:rFonts w:asciiTheme="majorHAnsi" w:eastAsia="Times New Roman" w:hAnsiTheme="majorHAnsi" w:cstheme="minorHAnsi"/>
                <w:color w:val="0D0D0D" w:themeColor="text1" w:themeTint="F2"/>
                <w:lang w:eastAsia="en-IN" w:bidi="hi-IN"/>
              </w:rPr>
              <w:t>.</w:t>
            </w:r>
          </w:p>
        </w:tc>
        <w:tc>
          <w:tcPr>
            <w:tcW w:w="6779" w:type="dxa"/>
          </w:tcPr>
          <w:p w:rsidR="00B40F77" w:rsidRPr="00DF172B" w:rsidRDefault="00B40F77" w:rsidP="0033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Laboratory Biological &amp; Hazardous Waste Disposal management Agency</w:t>
            </w:r>
          </w:p>
        </w:tc>
        <w:tc>
          <w:tcPr>
            <w:tcW w:w="1904"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I</w:t>
            </w:r>
          </w:p>
        </w:tc>
      </w:tr>
      <w:tr w:rsidR="00B40F77" w:rsidRPr="00DF172B" w:rsidTr="00E22326">
        <w:trPr>
          <w:jc w:val="center"/>
        </w:trPr>
        <w:tc>
          <w:tcPr>
            <w:tcW w:w="1101"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w:t>
            </w:r>
            <w:r>
              <w:rPr>
                <w:rFonts w:asciiTheme="majorHAnsi" w:eastAsia="Times New Roman" w:hAnsiTheme="majorHAnsi" w:cstheme="minorHAnsi"/>
                <w:color w:val="0D0D0D" w:themeColor="text1" w:themeTint="F2"/>
                <w:lang w:eastAsia="en-IN" w:bidi="hi-IN"/>
              </w:rPr>
              <w:t>0</w:t>
            </w:r>
            <w:r w:rsidRPr="00DF172B">
              <w:rPr>
                <w:rFonts w:asciiTheme="majorHAnsi" w:eastAsia="Times New Roman" w:hAnsiTheme="majorHAnsi" w:cstheme="minorHAnsi"/>
                <w:color w:val="0D0D0D" w:themeColor="text1" w:themeTint="F2"/>
                <w:lang w:eastAsia="en-IN" w:bidi="hi-IN"/>
              </w:rPr>
              <w:t>.</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7F6AD2">
              <w:rPr>
                <w:rFonts w:asciiTheme="majorHAnsi" w:eastAsia="Times New Roman" w:hAnsiTheme="majorHAnsi" w:cstheme="minorHAnsi"/>
                <w:b/>
                <w:bCs/>
                <w:color w:val="0D0D0D" w:themeColor="text1" w:themeTint="F2"/>
                <w:lang w:eastAsia="en-IN" w:bidi="hi-IN"/>
              </w:rPr>
              <w:t xml:space="preserve">Laboratory Furniture- </w:t>
            </w:r>
            <w:r w:rsidRPr="00DF172B">
              <w:rPr>
                <w:rFonts w:asciiTheme="majorHAnsi" w:eastAsia="Times New Roman" w:hAnsiTheme="majorHAnsi" w:cstheme="minorHAnsi"/>
                <w:color w:val="0D0D0D" w:themeColor="text1" w:themeTint="F2"/>
                <w:lang w:eastAsia="en-IN" w:bidi="hi-IN"/>
              </w:rPr>
              <w:t>Modular type laboratory furniture, Granite Top Table, SS Table, Stools, Chairs, Shelf for keeping students belongings, Chemical Racks, Locker, equipments cover/box, Storage Cupboards, Cross Over Bench, Table Top Chemical Rack, Fume Hoods, Over Head Fume Hood, SS Trolley</w:t>
            </w:r>
            <w:r>
              <w:rPr>
                <w:rFonts w:asciiTheme="majorHAnsi" w:eastAsia="Times New Roman" w:hAnsiTheme="majorHAnsi" w:cstheme="minorHAnsi"/>
                <w:color w:val="0D0D0D" w:themeColor="text1" w:themeTint="F2"/>
                <w:lang w:eastAsia="en-IN" w:bidi="hi-IN"/>
              </w:rPr>
              <w:t xml:space="preserve">, </w:t>
            </w:r>
            <w:r w:rsidRPr="00DF172B">
              <w:rPr>
                <w:rFonts w:asciiTheme="majorHAnsi" w:eastAsia="Times New Roman" w:hAnsiTheme="majorHAnsi" w:cstheme="minorHAnsi"/>
                <w:color w:val="0D0D0D" w:themeColor="text1" w:themeTint="F2"/>
                <w:lang w:eastAsia="en-IN" w:bidi="hi-IN"/>
              </w:rPr>
              <w:t xml:space="preserve">etc. </w:t>
            </w:r>
          </w:p>
        </w:tc>
        <w:tc>
          <w:tcPr>
            <w:tcW w:w="1904"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J</w:t>
            </w:r>
          </w:p>
        </w:tc>
      </w:tr>
      <w:tr w:rsidR="00B40F77" w:rsidRPr="00DF172B" w:rsidTr="00E22326">
        <w:trPr>
          <w:trHeight w:val="617"/>
          <w:jc w:val="center"/>
        </w:trPr>
        <w:tc>
          <w:tcPr>
            <w:tcW w:w="1101"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13.</w:t>
            </w:r>
          </w:p>
        </w:tc>
        <w:tc>
          <w:tcPr>
            <w:tcW w:w="6779" w:type="dxa"/>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Cleaning (Soap/Detergent) and Sanitizing (IPA, Hypochlorite etc.) Chemicals and Aids- Dusters, Tissue Papers, aluminium foils,  etc. </w:t>
            </w:r>
          </w:p>
        </w:tc>
        <w:tc>
          <w:tcPr>
            <w:tcW w:w="1904"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K</w:t>
            </w:r>
          </w:p>
        </w:tc>
      </w:tr>
      <w:tr w:rsidR="00B40F77" w:rsidRPr="00DF172B" w:rsidTr="00E22326">
        <w:trPr>
          <w:jc w:val="center"/>
        </w:trPr>
        <w:tc>
          <w:tcPr>
            <w:tcW w:w="1101"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14.</w:t>
            </w:r>
          </w:p>
        </w:tc>
        <w:tc>
          <w:tcPr>
            <w:tcW w:w="6779" w:type="dxa"/>
          </w:tcPr>
          <w:p w:rsidR="00B40F77"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Laboratory Pest Control including Fumigation </w:t>
            </w:r>
          </w:p>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 xml:space="preserve">(Does not requires as maintenance is taking care of this) </w:t>
            </w:r>
          </w:p>
        </w:tc>
        <w:tc>
          <w:tcPr>
            <w:tcW w:w="1904"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L</w:t>
            </w:r>
          </w:p>
        </w:tc>
      </w:tr>
      <w:tr w:rsidR="00B40F77" w:rsidRPr="00DF172B" w:rsidTr="00E22326">
        <w:trPr>
          <w:jc w:val="center"/>
        </w:trPr>
        <w:tc>
          <w:tcPr>
            <w:tcW w:w="1101"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15</w:t>
            </w:r>
          </w:p>
        </w:tc>
        <w:tc>
          <w:tcPr>
            <w:tcW w:w="6779" w:type="dxa"/>
          </w:tcPr>
          <w:p w:rsidR="00B40F77" w:rsidRPr="00DF172B" w:rsidRDefault="00B40F77" w:rsidP="0066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Maintenance and repairing of basic and small Laboratory equipments </w:t>
            </w:r>
          </w:p>
        </w:tc>
        <w:tc>
          <w:tcPr>
            <w:tcW w:w="1904" w:type="dxa"/>
            <w:vAlign w:val="center"/>
          </w:tcPr>
          <w:p w:rsidR="00B40F77" w:rsidRPr="00DF172B" w:rsidRDefault="00B40F77" w:rsidP="00E2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theme="minorHAnsi"/>
                <w:b/>
                <w:bCs/>
                <w:color w:val="0D0D0D" w:themeColor="text1" w:themeTint="F2"/>
                <w:lang w:eastAsia="en-IN" w:bidi="hi-IN"/>
              </w:rPr>
            </w:pPr>
            <w:r>
              <w:rPr>
                <w:rFonts w:asciiTheme="majorHAnsi" w:eastAsia="Times New Roman" w:hAnsiTheme="majorHAnsi" w:cstheme="minorHAnsi"/>
                <w:b/>
                <w:bCs/>
                <w:color w:val="0D0D0D" w:themeColor="text1" w:themeTint="F2"/>
                <w:lang w:eastAsia="en-IN" w:bidi="hi-IN"/>
              </w:rPr>
              <w:t>M</w:t>
            </w:r>
          </w:p>
        </w:tc>
      </w:tr>
    </w:tbl>
    <w:p w:rsidR="00C00012" w:rsidRPr="00DF172B" w:rsidRDefault="00C00012" w:rsidP="0035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color w:val="0D0D0D" w:themeColor="text1" w:themeTint="F2"/>
          <w:u w:val="single"/>
          <w:lang w:eastAsia="en-IN" w:bidi="hi-IN"/>
        </w:rPr>
      </w:pPr>
    </w:p>
    <w:p w:rsidR="00126655" w:rsidRPr="00DF172B" w:rsidRDefault="00126655" w:rsidP="002C4C9B">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GST (if any)                    </w:t>
      </w:r>
      <w:r w:rsidR="002C4C9B">
        <w:rPr>
          <w:rFonts w:asciiTheme="majorHAnsi" w:eastAsia="Times New Roman" w:hAnsiTheme="majorHAnsi" w:cstheme="minorHAnsi"/>
          <w:color w:val="0D0D0D" w:themeColor="text1" w:themeTint="F2"/>
          <w:lang w:eastAsia="en-IN" w:bidi="hi-IN"/>
        </w:rPr>
        <w:tab/>
      </w:r>
      <w:r w:rsidRPr="00DF172B">
        <w:rPr>
          <w:rFonts w:asciiTheme="majorHAnsi" w:eastAsia="Times New Roman" w:hAnsiTheme="majorHAnsi" w:cstheme="minorHAnsi"/>
          <w:color w:val="0D0D0D" w:themeColor="text1" w:themeTint="F2"/>
          <w:lang w:eastAsia="en-IN" w:bidi="hi-IN"/>
        </w:rPr>
        <w:t xml:space="preserve"> ....</w:t>
      </w:r>
      <w:r w:rsidR="00155608">
        <w:rPr>
          <w:rFonts w:asciiTheme="majorHAnsi" w:eastAsia="Times New Roman" w:hAnsiTheme="majorHAnsi" w:cstheme="minorHAnsi"/>
          <w:color w:val="0D0D0D" w:themeColor="text1" w:themeTint="F2"/>
          <w:lang w:eastAsia="en-IN" w:bidi="hi-IN"/>
        </w:rPr>
        <w:t>...........................in %</w:t>
      </w:r>
      <w:r w:rsidRPr="00DF172B">
        <w:rPr>
          <w:rFonts w:asciiTheme="majorHAnsi" w:eastAsia="Times New Roman" w:hAnsiTheme="majorHAnsi" w:cstheme="minorHAnsi"/>
          <w:color w:val="0D0D0D" w:themeColor="text1" w:themeTint="F2"/>
          <w:lang w:eastAsia="en-IN" w:bidi="hi-IN"/>
        </w:rPr>
        <w:t>age</w:t>
      </w:r>
    </w:p>
    <w:p w:rsidR="00126655" w:rsidRPr="00DF172B" w:rsidRDefault="002C4C9B" w:rsidP="002C4C9B">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 xml:space="preserve">Excise duty (if any)        </w:t>
      </w:r>
      <w:r w:rsidR="00126655" w:rsidRPr="00DF172B">
        <w:rPr>
          <w:rFonts w:asciiTheme="majorHAnsi" w:eastAsia="Times New Roman" w:hAnsiTheme="majorHAnsi" w:cstheme="minorHAnsi"/>
          <w:color w:val="0D0D0D" w:themeColor="text1" w:themeTint="F2"/>
          <w:lang w:eastAsia="en-IN" w:bidi="hi-IN"/>
        </w:rPr>
        <w:t>....</w:t>
      </w:r>
      <w:r w:rsidR="00155608">
        <w:rPr>
          <w:rFonts w:asciiTheme="majorHAnsi" w:eastAsia="Times New Roman" w:hAnsiTheme="majorHAnsi" w:cstheme="minorHAnsi"/>
          <w:color w:val="0D0D0D" w:themeColor="text1" w:themeTint="F2"/>
          <w:lang w:eastAsia="en-IN" w:bidi="hi-IN"/>
        </w:rPr>
        <w:t>...........................in %</w:t>
      </w:r>
      <w:r w:rsidR="00126655" w:rsidRPr="00DF172B">
        <w:rPr>
          <w:rFonts w:asciiTheme="majorHAnsi" w:eastAsia="Times New Roman" w:hAnsiTheme="majorHAnsi" w:cstheme="minorHAnsi"/>
          <w:color w:val="0D0D0D" w:themeColor="text1" w:themeTint="F2"/>
          <w:lang w:eastAsia="en-IN" w:bidi="hi-IN"/>
        </w:rPr>
        <w:t>age</w:t>
      </w:r>
    </w:p>
    <w:p w:rsidR="00126655" w:rsidRPr="00DF172B" w:rsidRDefault="00126655"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126655" w:rsidRPr="00DF172B" w:rsidRDefault="00126655" w:rsidP="00D5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F40486" w:rsidRDefault="00F40486" w:rsidP="00D5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F40486" w:rsidRDefault="00F40486">
      <w:pP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br w:type="page"/>
      </w:r>
    </w:p>
    <w:p w:rsidR="00126655" w:rsidRPr="00DF172B" w:rsidRDefault="00995F21"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b/>
          <w:color w:val="0D0D0D" w:themeColor="text1" w:themeTint="F2"/>
          <w:lang w:eastAsia="en-IN" w:bidi="hi-IN"/>
        </w:rPr>
      </w:pPr>
      <w:r>
        <w:rPr>
          <w:rFonts w:asciiTheme="majorHAnsi" w:eastAsia="Times New Roman" w:hAnsiTheme="majorHAnsi" w:cstheme="minorHAnsi"/>
          <w:b/>
          <w:color w:val="0D0D0D" w:themeColor="text1" w:themeTint="F2"/>
          <w:lang w:eastAsia="en-IN" w:bidi="hi-IN"/>
        </w:rPr>
        <w:lastRenderedPageBreak/>
        <w:t>Annexure-V</w:t>
      </w:r>
    </w:p>
    <w:p w:rsidR="00126655" w:rsidRPr="00DF172B" w:rsidRDefault="00126655"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Times New Roman" w:hAnsiTheme="majorHAnsi" w:cstheme="minorHAnsi"/>
          <w:b/>
          <w:color w:val="0D0D0D" w:themeColor="text1" w:themeTint="F2"/>
          <w:u w:val="single"/>
          <w:lang w:eastAsia="en-IN" w:bidi="hi-IN"/>
        </w:rPr>
      </w:pPr>
      <w:r w:rsidRPr="00DF172B">
        <w:rPr>
          <w:rFonts w:asciiTheme="majorHAnsi" w:eastAsia="Times New Roman" w:hAnsiTheme="majorHAnsi" w:cstheme="minorHAnsi"/>
          <w:b/>
          <w:color w:val="0D0D0D" w:themeColor="text1" w:themeTint="F2"/>
          <w:u w:val="single"/>
          <w:lang w:eastAsia="en-IN" w:bidi="hi-IN"/>
        </w:rPr>
        <w:t>FINANCIAL BID</w:t>
      </w:r>
    </w:p>
    <w:p w:rsidR="00126655" w:rsidRPr="00DF172B" w:rsidRDefault="00126655"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b/>
          <w:color w:val="0D0D0D" w:themeColor="text1" w:themeTint="F2"/>
          <w:u w:val="single"/>
          <w:lang w:eastAsia="en-IN" w:bidi="hi-IN"/>
        </w:rPr>
      </w:pPr>
      <w:r w:rsidRPr="00DF172B">
        <w:rPr>
          <w:rFonts w:asciiTheme="majorHAnsi" w:eastAsia="Times New Roman" w:hAnsiTheme="majorHAnsi" w:cstheme="minorHAnsi"/>
          <w:b/>
          <w:color w:val="0D0D0D" w:themeColor="text1" w:themeTint="F2"/>
          <w:u w:val="single"/>
          <w:lang w:eastAsia="en-IN" w:bidi="hi-IN"/>
        </w:rPr>
        <w:t xml:space="preserve">(MINIMUM </w:t>
      </w:r>
      <w:r w:rsidR="009B120E">
        <w:rPr>
          <w:rFonts w:asciiTheme="majorHAnsi" w:eastAsia="Times New Roman" w:hAnsiTheme="majorHAnsi" w:cstheme="minorHAnsi"/>
          <w:b/>
          <w:color w:val="0D0D0D" w:themeColor="text1" w:themeTint="F2"/>
          <w:u w:val="single"/>
          <w:lang w:eastAsia="en-IN" w:bidi="hi-IN"/>
        </w:rPr>
        <w:t>7%</w:t>
      </w:r>
      <w:r w:rsidRPr="00DF172B">
        <w:rPr>
          <w:rFonts w:asciiTheme="majorHAnsi" w:eastAsia="Times New Roman" w:hAnsiTheme="majorHAnsi" w:cstheme="minorHAnsi"/>
          <w:b/>
          <w:color w:val="0D0D0D" w:themeColor="text1" w:themeTint="F2"/>
          <w:u w:val="single"/>
          <w:lang w:eastAsia="en-IN" w:bidi="hi-IN"/>
        </w:rPr>
        <w:t xml:space="preserve"> DISCOUNT)</w:t>
      </w:r>
    </w:p>
    <w:p w:rsidR="00126655" w:rsidRPr="00DF172B" w:rsidRDefault="00126655" w:rsidP="00D5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tbl>
      <w:tblPr>
        <w:tblW w:w="10193" w:type="dxa"/>
        <w:jc w:val="center"/>
        <w:tblInd w:w="-176" w:type="dxa"/>
        <w:tblLayout w:type="fixed"/>
        <w:tblLook w:val="04A0"/>
      </w:tblPr>
      <w:tblGrid>
        <w:gridCol w:w="703"/>
        <w:gridCol w:w="3503"/>
        <w:gridCol w:w="1701"/>
        <w:gridCol w:w="2306"/>
        <w:gridCol w:w="1980"/>
      </w:tblGrid>
      <w:tr w:rsidR="00465DA1" w:rsidRPr="00DF172B" w:rsidTr="002B493F">
        <w:trPr>
          <w:trHeight w:val="300"/>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55" w:rsidRPr="00DF172B" w:rsidRDefault="00126655" w:rsidP="00D3497F">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S.No</w:t>
            </w: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rsidR="00126655" w:rsidRPr="00DF172B" w:rsidRDefault="00126655" w:rsidP="00D3497F">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Category of CRM for Annual Rate contract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26655" w:rsidRPr="00DF172B" w:rsidRDefault="00126655" w:rsidP="00D3497F">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Traceability</w:t>
            </w:r>
            <w:r w:rsidR="00E72964" w:rsidRPr="00DF172B">
              <w:rPr>
                <w:rFonts w:asciiTheme="majorHAnsi" w:hAnsiTheme="majorHAnsi" w:cstheme="minorHAnsi"/>
                <w:b/>
                <w:bCs/>
                <w:color w:val="0D0D0D" w:themeColor="text1" w:themeTint="F2"/>
              </w:rPr>
              <w:t>/ Specification</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126655" w:rsidRPr="00DF172B" w:rsidRDefault="00126655" w:rsidP="00D3497F">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Make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26655" w:rsidRPr="00DF172B" w:rsidRDefault="00126655" w:rsidP="00F478B7">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 xml:space="preserve">Discount Offered by suppliers for supply </w:t>
            </w:r>
            <w:r w:rsidR="00F478B7" w:rsidRPr="00DF172B">
              <w:rPr>
                <w:rFonts w:asciiTheme="majorHAnsi" w:hAnsiTheme="majorHAnsi" w:cstheme="minorHAnsi"/>
                <w:b/>
                <w:bCs/>
                <w:color w:val="0D0D0D" w:themeColor="text1" w:themeTint="F2"/>
              </w:rPr>
              <w:t>under</w:t>
            </w:r>
            <w:r w:rsidRPr="00DF172B">
              <w:rPr>
                <w:rFonts w:asciiTheme="majorHAnsi" w:hAnsiTheme="majorHAnsi" w:cstheme="minorHAnsi"/>
                <w:b/>
                <w:bCs/>
                <w:color w:val="0D0D0D" w:themeColor="text1" w:themeTint="F2"/>
              </w:rPr>
              <w:t xml:space="preserve"> ARC</w:t>
            </w:r>
          </w:p>
        </w:tc>
      </w:tr>
      <w:tr w:rsidR="00465DA1" w:rsidRPr="00DF172B" w:rsidTr="002B493F">
        <w:trPr>
          <w:trHeight w:val="3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Pesticides, Herbicides, Insecticides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72964" w:rsidRPr="00DF172B" w:rsidRDefault="00126655" w:rsidP="00052863">
            <w:pPr>
              <w:spacing w:after="0" w:line="240" w:lineRule="auto"/>
              <w:ind w:right="176"/>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ISO 17034 or NIST</w:t>
            </w:r>
          </w:p>
        </w:tc>
        <w:tc>
          <w:tcPr>
            <w:tcW w:w="2306" w:type="dxa"/>
            <w:vMerge w:val="restart"/>
            <w:tcBorders>
              <w:top w:val="nil"/>
              <w:left w:val="single" w:sz="4" w:space="0" w:color="auto"/>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Dr.</w:t>
            </w:r>
            <w:r w:rsidR="00052863">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Ehrenstorfer GmbH, Fluka, Sigma-Aldrich, Accustandard, Chem Service, Acros Organics, Triology,</w:t>
            </w:r>
            <w:r w:rsidR="002B493F">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Supelco,</w:t>
            </w:r>
            <w:r w:rsidR="002B493F">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Merck, TRC,</w:t>
            </w:r>
            <w:r w:rsidR="002B493F">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TCI</w:t>
            </w:r>
            <w:r w:rsidR="003D7935" w:rsidRPr="00DF172B">
              <w:rPr>
                <w:rFonts w:asciiTheme="majorHAnsi" w:hAnsiTheme="majorHAnsi" w:cstheme="minorHAnsi"/>
                <w:color w:val="0D0D0D" w:themeColor="text1" w:themeTint="F2"/>
              </w:rPr>
              <w:t>, GLR Innovation</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p>
        </w:tc>
      </w:tr>
      <w:tr w:rsidR="00465DA1" w:rsidRPr="00DF172B" w:rsidTr="002B493F">
        <w:trPr>
          <w:trHeight w:val="3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Plant Growth Regulators, Polar Compounds</w:t>
            </w:r>
          </w:p>
        </w:tc>
        <w:tc>
          <w:tcPr>
            <w:tcW w:w="1701"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2306"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1980"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r>
      <w:tr w:rsidR="00465DA1" w:rsidRPr="00DF172B" w:rsidTr="002B493F">
        <w:trPr>
          <w:trHeight w:val="3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Veterinary drugs &amp; Antibiotics residue</w:t>
            </w:r>
          </w:p>
        </w:tc>
        <w:tc>
          <w:tcPr>
            <w:tcW w:w="1701"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2306"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1980"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r>
      <w:tr w:rsidR="00465DA1" w:rsidRPr="00DF172B" w:rsidTr="002B493F">
        <w:trPr>
          <w:trHeight w:val="3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Flavanoids, phenolic compounds</w:t>
            </w:r>
          </w:p>
        </w:tc>
        <w:tc>
          <w:tcPr>
            <w:tcW w:w="1701"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2306"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1980"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r>
      <w:tr w:rsidR="00465DA1" w:rsidRPr="00DF172B" w:rsidTr="002B493F">
        <w:trPr>
          <w:trHeight w:val="6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NOTS, Mycotoxin (Aflatoxin, ochratoxin etc),</w:t>
            </w:r>
            <w:r w:rsidR="002B493F">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Environmental Contaminant,</w:t>
            </w:r>
            <w:r w:rsidR="002B493F">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VOCs</w:t>
            </w:r>
          </w:p>
        </w:tc>
        <w:tc>
          <w:tcPr>
            <w:tcW w:w="1701"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2306"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1980"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r>
      <w:tr w:rsidR="00465DA1" w:rsidRPr="00DF172B" w:rsidTr="002B493F">
        <w:trPr>
          <w:trHeight w:val="3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Synthetic colour, Natural colour</w:t>
            </w:r>
          </w:p>
        </w:tc>
        <w:tc>
          <w:tcPr>
            <w:tcW w:w="1701"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2306"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1980"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r>
      <w:tr w:rsidR="00465DA1" w:rsidRPr="00DF172B" w:rsidTr="002B493F">
        <w:trPr>
          <w:trHeight w:val="6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Organic Acids, organic </w:t>
            </w:r>
            <w:r w:rsidR="002B493F">
              <w:rPr>
                <w:rFonts w:asciiTheme="majorHAnsi" w:hAnsiTheme="majorHAnsi" w:cstheme="minorHAnsi"/>
                <w:color w:val="0D0D0D" w:themeColor="text1" w:themeTint="F2"/>
              </w:rPr>
              <w:t>c</w:t>
            </w:r>
            <w:r w:rsidRPr="00DF172B">
              <w:rPr>
                <w:rFonts w:asciiTheme="majorHAnsi" w:hAnsiTheme="majorHAnsi" w:cstheme="minorHAnsi"/>
                <w:color w:val="0D0D0D" w:themeColor="text1" w:themeTint="F2"/>
              </w:rPr>
              <w:t>ompounds (petulin, indole,</w:t>
            </w:r>
            <w:r w:rsidR="00052863">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vanillin etc.)</w:t>
            </w:r>
          </w:p>
        </w:tc>
        <w:tc>
          <w:tcPr>
            <w:tcW w:w="1701"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2306"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1980"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r>
      <w:tr w:rsidR="00465DA1" w:rsidRPr="00DF172B" w:rsidTr="002B493F">
        <w:trPr>
          <w:trHeight w:val="9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Other Nutritional Reference Materials (Vitamins,</w:t>
            </w:r>
            <w:r w:rsidR="00052863">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Aminoacids,</w:t>
            </w:r>
            <w:r w:rsidR="00052863">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 xml:space="preserve">Sugar </w:t>
            </w:r>
            <w:r w:rsidR="003D7935" w:rsidRPr="00DF172B">
              <w:rPr>
                <w:rFonts w:asciiTheme="majorHAnsi" w:hAnsiTheme="majorHAnsi" w:cstheme="minorHAnsi"/>
                <w:color w:val="0D0D0D" w:themeColor="text1" w:themeTint="F2"/>
              </w:rPr>
              <w:t>Profiling</w:t>
            </w:r>
            <w:r w:rsidRPr="00DF172B">
              <w:rPr>
                <w:rFonts w:asciiTheme="majorHAnsi" w:hAnsiTheme="majorHAnsi" w:cstheme="minorHAnsi"/>
                <w:color w:val="0D0D0D" w:themeColor="text1" w:themeTint="F2"/>
              </w:rPr>
              <w:t>, Sweetners,</w:t>
            </w:r>
            <w:r w:rsidR="00052863">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 xml:space="preserve">FAME etc.) </w:t>
            </w:r>
          </w:p>
        </w:tc>
        <w:tc>
          <w:tcPr>
            <w:tcW w:w="1701"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2306"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1980"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r>
      <w:tr w:rsidR="00465DA1" w:rsidRPr="00DF172B" w:rsidTr="002B493F">
        <w:trPr>
          <w:trHeight w:val="6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126655" w:rsidRPr="00DF172B" w:rsidRDefault="00126655" w:rsidP="002B493F">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w:t>
            </w:r>
          </w:p>
        </w:tc>
        <w:tc>
          <w:tcPr>
            <w:tcW w:w="3503" w:type="dxa"/>
            <w:tcBorders>
              <w:top w:val="nil"/>
              <w:left w:val="nil"/>
              <w:bottom w:val="single" w:sz="4" w:space="0" w:color="auto"/>
              <w:right w:val="single" w:sz="4" w:space="0" w:color="auto"/>
            </w:tcBorders>
            <w:shd w:val="clear" w:color="auto" w:fill="auto"/>
            <w:vAlign w:val="center"/>
            <w:hideMark/>
          </w:tcPr>
          <w:p w:rsidR="00126655" w:rsidRPr="00DF172B" w:rsidRDefault="00126655" w:rsidP="002B493F">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Reference materials for reagent standardization &amp; method </w:t>
            </w:r>
            <w:r w:rsidR="00052863" w:rsidRPr="00DF172B">
              <w:rPr>
                <w:rFonts w:asciiTheme="majorHAnsi" w:hAnsiTheme="majorHAnsi" w:cstheme="minorHAnsi"/>
                <w:color w:val="0D0D0D" w:themeColor="text1" w:themeTint="F2"/>
              </w:rPr>
              <w:t>Verification</w:t>
            </w:r>
          </w:p>
        </w:tc>
        <w:tc>
          <w:tcPr>
            <w:tcW w:w="1701"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2306"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c>
          <w:tcPr>
            <w:tcW w:w="1980" w:type="dxa"/>
            <w:vMerge/>
            <w:tcBorders>
              <w:top w:val="nil"/>
              <w:left w:val="single" w:sz="4" w:space="0" w:color="auto"/>
              <w:bottom w:val="single" w:sz="4" w:space="0" w:color="auto"/>
              <w:right w:val="single" w:sz="4" w:space="0" w:color="auto"/>
            </w:tcBorders>
            <w:vAlign w:val="center"/>
            <w:hideMark/>
          </w:tcPr>
          <w:p w:rsidR="00126655" w:rsidRPr="00DF172B" w:rsidRDefault="00126655" w:rsidP="00D3497F">
            <w:pPr>
              <w:spacing w:after="0" w:line="240" w:lineRule="auto"/>
              <w:rPr>
                <w:rFonts w:asciiTheme="majorHAnsi" w:hAnsiTheme="majorHAnsi" w:cstheme="minorHAnsi"/>
                <w:color w:val="0D0D0D" w:themeColor="text1" w:themeTint="F2"/>
              </w:rPr>
            </w:pPr>
          </w:p>
        </w:tc>
      </w:tr>
    </w:tbl>
    <w:p w:rsidR="00126655" w:rsidRPr="00DF172B" w:rsidRDefault="00126655" w:rsidP="00052863">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GST (if any)                    ....</w:t>
      </w:r>
      <w:r w:rsidR="00052863">
        <w:rPr>
          <w:rFonts w:asciiTheme="majorHAnsi" w:eastAsia="Times New Roman" w:hAnsiTheme="majorHAnsi" w:cstheme="minorHAnsi"/>
          <w:color w:val="0D0D0D" w:themeColor="text1" w:themeTint="F2"/>
          <w:lang w:eastAsia="en-IN" w:bidi="hi-IN"/>
        </w:rPr>
        <w:t>...........................in %</w:t>
      </w:r>
      <w:r w:rsidRPr="00DF172B">
        <w:rPr>
          <w:rFonts w:asciiTheme="majorHAnsi" w:eastAsia="Times New Roman" w:hAnsiTheme="majorHAnsi" w:cstheme="minorHAnsi"/>
          <w:color w:val="0D0D0D" w:themeColor="text1" w:themeTint="F2"/>
          <w:lang w:eastAsia="en-IN" w:bidi="hi-IN"/>
        </w:rPr>
        <w:t>age</w:t>
      </w:r>
    </w:p>
    <w:p w:rsidR="00126655" w:rsidRPr="00DF172B" w:rsidRDefault="00126655" w:rsidP="00052863">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Excise duty (if any)      ....</w:t>
      </w:r>
      <w:r w:rsidR="00052863">
        <w:rPr>
          <w:rFonts w:asciiTheme="majorHAnsi" w:eastAsia="Times New Roman" w:hAnsiTheme="majorHAnsi" w:cstheme="minorHAnsi"/>
          <w:color w:val="0D0D0D" w:themeColor="text1" w:themeTint="F2"/>
          <w:lang w:eastAsia="en-IN" w:bidi="hi-IN"/>
        </w:rPr>
        <w:t>...........................in %</w:t>
      </w:r>
      <w:r w:rsidRPr="00DF172B">
        <w:rPr>
          <w:rFonts w:asciiTheme="majorHAnsi" w:eastAsia="Times New Roman" w:hAnsiTheme="majorHAnsi" w:cstheme="minorHAnsi"/>
          <w:color w:val="0D0D0D" w:themeColor="text1" w:themeTint="F2"/>
          <w:lang w:eastAsia="en-IN" w:bidi="hi-IN"/>
        </w:rPr>
        <w:t>age</w:t>
      </w:r>
    </w:p>
    <w:p w:rsidR="00126655" w:rsidRPr="00DF172B" w:rsidRDefault="00126655"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p>
    <w:p w:rsidR="00816347" w:rsidRDefault="00126655" w:rsidP="00816347">
      <w:pPr>
        <w:widowControl w:val="0"/>
        <w:overflowPunct w:val="0"/>
        <w:autoSpaceDE w:val="0"/>
        <w:autoSpaceDN w:val="0"/>
        <w:adjustRightInd w:val="0"/>
        <w:ind w:left="567" w:right="620" w:hanging="426"/>
        <w:rPr>
          <w:rFonts w:asciiTheme="majorHAnsi" w:hAnsiTheme="majorHAnsi" w:cstheme="minorHAnsi"/>
          <w:b/>
          <w:color w:val="0D0D0D" w:themeColor="text1" w:themeTint="F2"/>
        </w:rPr>
      </w:pPr>
      <w:r w:rsidRPr="00DF172B">
        <w:rPr>
          <w:rFonts w:asciiTheme="majorHAnsi" w:hAnsiTheme="majorHAnsi" w:cstheme="minorHAnsi"/>
          <w:b/>
          <w:color w:val="0D0D0D" w:themeColor="text1" w:themeTint="F2"/>
        </w:rPr>
        <w:t xml:space="preserve">Note: </w:t>
      </w:r>
    </w:p>
    <w:p w:rsidR="00126655" w:rsidRDefault="00126655" w:rsidP="00816347">
      <w:pPr>
        <w:pStyle w:val="ListParagraph"/>
        <w:widowControl w:val="0"/>
        <w:numPr>
          <w:ilvl w:val="0"/>
          <w:numId w:val="44"/>
        </w:numPr>
        <w:overflowPunct w:val="0"/>
        <w:autoSpaceDE w:val="0"/>
        <w:autoSpaceDN w:val="0"/>
        <w:adjustRightInd w:val="0"/>
        <w:spacing w:after="0"/>
        <w:ind w:right="-1"/>
        <w:jc w:val="both"/>
        <w:rPr>
          <w:rFonts w:asciiTheme="majorHAnsi" w:hAnsiTheme="majorHAnsi" w:cstheme="minorHAnsi"/>
          <w:b/>
          <w:color w:val="0D0D0D" w:themeColor="text1" w:themeTint="F2"/>
        </w:rPr>
      </w:pPr>
      <w:r w:rsidRPr="00816347">
        <w:rPr>
          <w:rFonts w:asciiTheme="majorHAnsi" w:hAnsiTheme="majorHAnsi" w:cstheme="minorHAnsi"/>
          <w:b/>
          <w:color w:val="0D0D0D" w:themeColor="text1" w:themeTint="F2"/>
        </w:rPr>
        <w:t xml:space="preserve">Please quote item wise rate inclusive of all freight, cartage, installation etc.  </w:t>
      </w:r>
    </w:p>
    <w:p w:rsidR="00816347" w:rsidRDefault="00816347" w:rsidP="00816347">
      <w:pPr>
        <w:pStyle w:val="ListParagraph"/>
        <w:widowControl w:val="0"/>
        <w:numPr>
          <w:ilvl w:val="0"/>
          <w:numId w:val="44"/>
        </w:numPr>
        <w:overflowPunct w:val="0"/>
        <w:autoSpaceDE w:val="0"/>
        <w:autoSpaceDN w:val="0"/>
        <w:adjustRightInd w:val="0"/>
        <w:spacing w:after="0"/>
        <w:ind w:right="-1"/>
        <w:jc w:val="both"/>
        <w:rPr>
          <w:rFonts w:asciiTheme="majorHAnsi" w:hAnsiTheme="majorHAnsi" w:cstheme="minorHAnsi"/>
          <w:b/>
          <w:color w:val="0D0D0D" w:themeColor="text1" w:themeTint="F2"/>
        </w:rPr>
      </w:pPr>
      <w:r>
        <w:rPr>
          <w:rFonts w:asciiTheme="majorHAnsi" w:hAnsiTheme="majorHAnsi" w:cstheme="minorHAnsi"/>
          <w:b/>
          <w:color w:val="0D0D0D" w:themeColor="text1" w:themeTint="F2"/>
        </w:rPr>
        <w:t>Technical specifications for pesticides are mentioned in Annexure-VI</w:t>
      </w:r>
      <w:r w:rsidR="004322AB">
        <w:rPr>
          <w:rFonts w:asciiTheme="majorHAnsi" w:hAnsiTheme="majorHAnsi" w:cstheme="minorHAnsi"/>
          <w:b/>
          <w:color w:val="0D0D0D" w:themeColor="text1" w:themeTint="F2"/>
        </w:rPr>
        <w:t>I</w:t>
      </w:r>
      <w:r>
        <w:rPr>
          <w:rFonts w:asciiTheme="majorHAnsi" w:hAnsiTheme="majorHAnsi" w:cstheme="minorHAnsi"/>
          <w:b/>
          <w:color w:val="0D0D0D" w:themeColor="text1" w:themeTint="F2"/>
        </w:rPr>
        <w:t xml:space="preserve">. </w:t>
      </w:r>
    </w:p>
    <w:p w:rsidR="00126655" w:rsidRPr="00816347" w:rsidRDefault="00126655" w:rsidP="00816347">
      <w:pPr>
        <w:pStyle w:val="ListParagraph"/>
        <w:widowControl w:val="0"/>
        <w:numPr>
          <w:ilvl w:val="0"/>
          <w:numId w:val="44"/>
        </w:numPr>
        <w:overflowPunct w:val="0"/>
        <w:autoSpaceDE w:val="0"/>
        <w:autoSpaceDN w:val="0"/>
        <w:adjustRightInd w:val="0"/>
        <w:spacing w:after="0"/>
        <w:ind w:right="-1"/>
        <w:jc w:val="both"/>
        <w:rPr>
          <w:rFonts w:asciiTheme="majorHAnsi" w:hAnsiTheme="majorHAnsi" w:cstheme="minorHAnsi"/>
          <w:b/>
          <w:color w:val="0D0D0D" w:themeColor="text1" w:themeTint="F2"/>
        </w:rPr>
      </w:pPr>
      <w:r w:rsidRPr="00816347">
        <w:rPr>
          <w:rFonts w:asciiTheme="majorHAnsi" w:hAnsiTheme="majorHAnsi" w:cstheme="minorHAnsi"/>
          <w:b/>
          <w:color w:val="0D0D0D" w:themeColor="text1" w:themeTint="F2"/>
        </w:rPr>
        <w:t>Same is provided along with the tender document in .xls format. Bidder have to advised to download the price bid in that format , quote their rates and upload it along with the bid on to the portal.</w:t>
      </w:r>
    </w:p>
    <w:p w:rsidR="00126655" w:rsidRPr="00DF172B" w:rsidRDefault="00126655" w:rsidP="00126655">
      <w:pPr>
        <w:widowControl w:val="0"/>
        <w:overflowPunct w:val="0"/>
        <w:autoSpaceDE w:val="0"/>
        <w:autoSpaceDN w:val="0"/>
        <w:adjustRightInd w:val="0"/>
        <w:spacing w:after="0"/>
        <w:ind w:right="620"/>
        <w:rPr>
          <w:rFonts w:asciiTheme="majorHAnsi" w:hAnsiTheme="majorHAnsi" w:cstheme="minorHAnsi"/>
          <w:b/>
          <w:bCs/>
          <w:color w:val="0D0D0D" w:themeColor="text1" w:themeTint="F2"/>
        </w:rPr>
      </w:pPr>
    </w:p>
    <w:p w:rsidR="00126655" w:rsidRPr="00DF172B" w:rsidRDefault="00126655" w:rsidP="00FA4B4B">
      <w:pPr>
        <w:widowControl w:val="0"/>
        <w:overflowPunct w:val="0"/>
        <w:autoSpaceDE w:val="0"/>
        <w:autoSpaceDN w:val="0"/>
        <w:adjustRightInd w:val="0"/>
        <w:spacing w:after="0"/>
        <w:ind w:right="620"/>
        <w:jc w:val="right"/>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Signature of Bidder with Stamp</w:t>
      </w:r>
    </w:p>
    <w:p w:rsidR="00126655" w:rsidRPr="00DF172B" w:rsidRDefault="00126655"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b/>
          <w:bCs/>
          <w:color w:val="0D0D0D" w:themeColor="text1" w:themeTint="F2"/>
          <w:lang w:eastAsia="en-IN" w:bidi="hi-IN"/>
        </w:rPr>
      </w:pPr>
    </w:p>
    <w:p w:rsidR="00126655" w:rsidRPr="00DF172B" w:rsidRDefault="00126655"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Place:.................</w:t>
      </w:r>
    </w:p>
    <w:p w:rsidR="00126655" w:rsidRPr="00DF172B" w:rsidRDefault="00126655"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inorHAnsi"/>
          <w:color w:val="0D0D0D" w:themeColor="text1" w:themeTint="F2"/>
          <w:lang w:eastAsia="en-IN" w:bidi="hi-IN"/>
        </w:rPr>
      </w:pPr>
      <w:r w:rsidRPr="00DF172B">
        <w:rPr>
          <w:rFonts w:asciiTheme="majorHAnsi" w:eastAsia="Times New Roman" w:hAnsiTheme="majorHAnsi" w:cstheme="minorHAnsi"/>
          <w:color w:val="0D0D0D" w:themeColor="text1" w:themeTint="F2"/>
          <w:lang w:eastAsia="en-IN" w:bidi="hi-IN"/>
        </w:rPr>
        <w:t xml:space="preserve">Date:.................                                                                                                           </w:t>
      </w:r>
      <w:r w:rsidR="00FA4B4B">
        <w:rPr>
          <w:rFonts w:asciiTheme="majorHAnsi" w:eastAsia="Times New Roman" w:hAnsiTheme="majorHAnsi" w:cstheme="minorHAnsi"/>
          <w:color w:val="0D0D0D" w:themeColor="text1" w:themeTint="F2"/>
          <w:lang w:eastAsia="en-IN" w:bidi="hi-IN"/>
        </w:rPr>
        <w:tab/>
      </w:r>
      <w:r w:rsidR="00FA4B4B">
        <w:rPr>
          <w:rFonts w:asciiTheme="majorHAnsi" w:eastAsia="Times New Roman" w:hAnsiTheme="majorHAnsi" w:cstheme="minorHAnsi"/>
          <w:color w:val="0D0D0D" w:themeColor="text1" w:themeTint="F2"/>
          <w:lang w:eastAsia="en-IN" w:bidi="hi-IN"/>
        </w:rPr>
        <w:tab/>
      </w:r>
      <w:r w:rsidRPr="00DF172B">
        <w:rPr>
          <w:rFonts w:asciiTheme="majorHAnsi" w:eastAsia="Times New Roman" w:hAnsiTheme="majorHAnsi" w:cstheme="minorHAnsi"/>
          <w:color w:val="0D0D0D" w:themeColor="text1" w:themeTint="F2"/>
          <w:lang w:eastAsia="en-IN" w:bidi="hi-IN"/>
        </w:rPr>
        <w:t xml:space="preserve">  Signature</w:t>
      </w:r>
    </w:p>
    <w:p w:rsidR="00126655" w:rsidRPr="00DF172B" w:rsidRDefault="00FA4B4B" w:rsidP="00FA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inorHAnsi"/>
          <w:color w:val="0D0D0D" w:themeColor="text1" w:themeTint="F2"/>
          <w:lang w:eastAsia="en-IN" w:bidi="hi-IN"/>
        </w:rPr>
      </w:pPr>
      <w:r>
        <w:rPr>
          <w:rFonts w:asciiTheme="majorHAnsi" w:eastAsia="Times New Roman" w:hAnsiTheme="majorHAnsi" w:cstheme="minorHAnsi"/>
          <w:color w:val="0D0D0D" w:themeColor="text1" w:themeTint="F2"/>
          <w:lang w:eastAsia="en-IN" w:bidi="hi-IN"/>
        </w:rPr>
        <w:tab/>
      </w:r>
      <w:r>
        <w:rPr>
          <w:rFonts w:asciiTheme="majorHAnsi" w:eastAsia="Times New Roman" w:hAnsiTheme="majorHAnsi" w:cstheme="minorHAnsi"/>
          <w:color w:val="0D0D0D" w:themeColor="text1" w:themeTint="F2"/>
          <w:lang w:eastAsia="en-IN" w:bidi="hi-IN"/>
        </w:rPr>
        <w:tab/>
      </w:r>
      <w:r>
        <w:rPr>
          <w:rFonts w:asciiTheme="majorHAnsi" w:eastAsia="Times New Roman" w:hAnsiTheme="majorHAnsi" w:cstheme="minorHAnsi"/>
          <w:color w:val="0D0D0D" w:themeColor="text1" w:themeTint="F2"/>
          <w:lang w:eastAsia="en-IN" w:bidi="hi-IN"/>
        </w:rPr>
        <w:tab/>
      </w:r>
      <w:r>
        <w:rPr>
          <w:rFonts w:asciiTheme="majorHAnsi" w:eastAsia="Times New Roman" w:hAnsiTheme="majorHAnsi" w:cstheme="minorHAnsi"/>
          <w:color w:val="0D0D0D" w:themeColor="text1" w:themeTint="F2"/>
          <w:lang w:eastAsia="en-IN" w:bidi="hi-IN"/>
        </w:rPr>
        <w:tab/>
      </w:r>
      <w:r>
        <w:rPr>
          <w:rFonts w:asciiTheme="majorHAnsi" w:eastAsia="Times New Roman" w:hAnsiTheme="majorHAnsi" w:cstheme="minorHAnsi"/>
          <w:color w:val="0D0D0D" w:themeColor="text1" w:themeTint="F2"/>
          <w:lang w:eastAsia="en-IN" w:bidi="hi-IN"/>
        </w:rPr>
        <w:tab/>
      </w:r>
      <w:r>
        <w:rPr>
          <w:rFonts w:asciiTheme="majorHAnsi" w:eastAsia="Times New Roman" w:hAnsiTheme="majorHAnsi" w:cstheme="minorHAnsi"/>
          <w:color w:val="0D0D0D" w:themeColor="text1" w:themeTint="F2"/>
          <w:lang w:eastAsia="en-IN" w:bidi="hi-IN"/>
        </w:rPr>
        <w:tab/>
      </w:r>
      <w:r>
        <w:rPr>
          <w:rFonts w:asciiTheme="majorHAnsi" w:eastAsia="Times New Roman" w:hAnsiTheme="majorHAnsi" w:cstheme="minorHAnsi"/>
          <w:color w:val="0D0D0D" w:themeColor="text1" w:themeTint="F2"/>
          <w:lang w:eastAsia="en-IN" w:bidi="hi-IN"/>
        </w:rPr>
        <w:tab/>
      </w:r>
      <w:r>
        <w:rPr>
          <w:rFonts w:asciiTheme="majorHAnsi" w:eastAsia="Times New Roman" w:hAnsiTheme="majorHAnsi" w:cstheme="minorHAnsi"/>
          <w:color w:val="0D0D0D" w:themeColor="text1" w:themeTint="F2"/>
          <w:lang w:eastAsia="en-IN" w:bidi="hi-IN"/>
        </w:rPr>
        <w:tab/>
      </w:r>
      <w:r w:rsidR="00126655" w:rsidRPr="00DF172B">
        <w:rPr>
          <w:rFonts w:asciiTheme="majorHAnsi" w:eastAsia="Times New Roman" w:hAnsiTheme="majorHAnsi" w:cstheme="minorHAnsi"/>
          <w:color w:val="0D0D0D" w:themeColor="text1" w:themeTint="F2"/>
          <w:lang w:eastAsia="en-IN" w:bidi="hi-IN"/>
        </w:rPr>
        <w:t>Stamp</w:t>
      </w:r>
    </w:p>
    <w:p w:rsidR="00126655" w:rsidRPr="00DF172B" w:rsidRDefault="00126655" w:rsidP="0012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heme="minorHAnsi"/>
          <w:b/>
          <w:color w:val="0D0D0D" w:themeColor="text1" w:themeTint="F2"/>
          <w:lang w:eastAsia="en-IN" w:bidi="hi-IN"/>
        </w:rPr>
      </w:pPr>
    </w:p>
    <w:p w:rsidR="00FA4B4B" w:rsidRDefault="00FA4B4B" w:rsidP="00126655">
      <w:pPr>
        <w:jc w:val="center"/>
        <w:rPr>
          <w:rFonts w:asciiTheme="majorHAnsi" w:hAnsiTheme="majorHAnsi" w:cstheme="minorHAnsi"/>
          <w:b/>
          <w:bCs/>
          <w:color w:val="0D0D0D" w:themeColor="text1" w:themeTint="F2"/>
        </w:rPr>
      </w:pPr>
    </w:p>
    <w:p w:rsidR="00FA4B4B" w:rsidRDefault="00FA4B4B">
      <w:pPr>
        <w:rPr>
          <w:rFonts w:asciiTheme="majorHAnsi" w:hAnsiTheme="majorHAnsi" w:cstheme="minorHAnsi"/>
          <w:b/>
          <w:bCs/>
          <w:color w:val="0D0D0D" w:themeColor="text1" w:themeTint="F2"/>
        </w:rPr>
      </w:pPr>
      <w:r>
        <w:rPr>
          <w:rFonts w:asciiTheme="majorHAnsi" w:hAnsiTheme="majorHAnsi" w:cstheme="minorHAnsi"/>
          <w:b/>
          <w:bCs/>
          <w:color w:val="0D0D0D" w:themeColor="text1" w:themeTint="F2"/>
        </w:rPr>
        <w:br w:type="page"/>
      </w:r>
    </w:p>
    <w:p w:rsidR="00E72964" w:rsidRPr="00DF172B" w:rsidRDefault="00FA4B4B" w:rsidP="00E72964">
      <w:pPr>
        <w:jc w:val="right"/>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lastRenderedPageBreak/>
        <w:t>Annexure</w:t>
      </w:r>
      <w:r>
        <w:rPr>
          <w:rFonts w:asciiTheme="majorHAnsi" w:hAnsiTheme="majorHAnsi" w:cstheme="minorHAnsi"/>
          <w:b/>
          <w:bCs/>
          <w:color w:val="0D0D0D" w:themeColor="text1" w:themeTint="F2"/>
        </w:rPr>
        <w:t>-</w:t>
      </w:r>
      <w:r w:rsidR="00995F21">
        <w:rPr>
          <w:rFonts w:asciiTheme="majorHAnsi" w:hAnsiTheme="majorHAnsi" w:cstheme="minorHAnsi"/>
          <w:b/>
          <w:bCs/>
          <w:color w:val="0D0D0D" w:themeColor="text1" w:themeTint="F2"/>
        </w:rPr>
        <w:t>VI</w:t>
      </w:r>
    </w:p>
    <w:p w:rsidR="00126655" w:rsidRPr="00DF172B" w:rsidRDefault="000612D3" w:rsidP="00126655">
      <w:pPr>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TE</w:t>
      </w:r>
      <w:r w:rsidR="00126655" w:rsidRPr="00DF172B">
        <w:rPr>
          <w:rFonts w:asciiTheme="majorHAnsi" w:hAnsiTheme="majorHAnsi" w:cstheme="minorHAnsi"/>
          <w:b/>
          <w:bCs/>
          <w:color w:val="0D0D0D" w:themeColor="text1" w:themeTint="F2"/>
        </w:rPr>
        <w:t>CHNICAL SPECIFICATION</w:t>
      </w:r>
    </w:p>
    <w:tbl>
      <w:tblPr>
        <w:tblW w:w="10083"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908"/>
        <w:gridCol w:w="7365"/>
      </w:tblGrid>
      <w:tr w:rsidR="00465DA1" w:rsidRPr="00DF172B" w:rsidTr="00FA4B4B">
        <w:trPr>
          <w:trHeight w:val="518"/>
          <w:jc w:val="center"/>
        </w:trPr>
        <w:tc>
          <w:tcPr>
            <w:tcW w:w="810" w:type="dxa"/>
          </w:tcPr>
          <w:p w:rsidR="00126655" w:rsidRPr="00DF172B" w:rsidRDefault="00126655" w:rsidP="00D3497F">
            <w:pPr>
              <w:spacing w:after="0" w:line="240" w:lineRule="auto"/>
              <w:jc w:val="center"/>
              <w:rPr>
                <w:rFonts w:asciiTheme="majorHAnsi" w:eastAsia="Calibri" w:hAnsiTheme="majorHAnsi" w:cstheme="minorHAnsi"/>
                <w:b/>
                <w:color w:val="0D0D0D" w:themeColor="text1" w:themeTint="F2"/>
              </w:rPr>
            </w:pPr>
            <w:r w:rsidRPr="00DF172B">
              <w:rPr>
                <w:rFonts w:asciiTheme="majorHAnsi" w:eastAsia="Calibri" w:hAnsiTheme="majorHAnsi" w:cstheme="minorHAnsi"/>
                <w:b/>
                <w:color w:val="0D0D0D" w:themeColor="text1" w:themeTint="F2"/>
              </w:rPr>
              <w:t>No.</w:t>
            </w:r>
          </w:p>
        </w:tc>
        <w:tc>
          <w:tcPr>
            <w:tcW w:w="1908" w:type="dxa"/>
          </w:tcPr>
          <w:p w:rsidR="00126655" w:rsidRPr="00DF172B" w:rsidRDefault="00E72964" w:rsidP="00D3497F">
            <w:pPr>
              <w:spacing w:after="0" w:line="240" w:lineRule="auto"/>
              <w:jc w:val="center"/>
              <w:rPr>
                <w:rFonts w:asciiTheme="majorHAnsi" w:eastAsia="Calibri" w:hAnsiTheme="majorHAnsi" w:cstheme="minorHAnsi"/>
                <w:b/>
                <w:color w:val="0D0D0D" w:themeColor="text1" w:themeTint="F2"/>
              </w:rPr>
            </w:pPr>
            <w:r w:rsidRPr="00DF172B">
              <w:rPr>
                <w:rFonts w:asciiTheme="majorHAnsi" w:eastAsia="Calibri" w:hAnsiTheme="majorHAnsi" w:cstheme="minorHAnsi"/>
                <w:b/>
                <w:color w:val="0D0D0D" w:themeColor="text1" w:themeTint="F2"/>
              </w:rPr>
              <w:t>Category o</w:t>
            </w:r>
            <w:r w:rsidR="00126655" w:rsidRPr="00DF172B">
              <w:rPr>
                <w:rFonts w:asciiTheme="majorHAnsi" w:eastAsia="Calibri" w:hAnsiTheme="majorHAnsi" w:cstheme="minorHAnsi"/>
                <w:b/>
                <w:color w:val="0D0D0D" w:themeColor="text1" w:themeTint="F2"/>
              </w:rPr>
              <w:t>f CRMs</w:t>
            </w:r>
          </w:p>
        </w:tc>
        <w:tc>
          <w:tcPr>
            <w:tcW w:w="7365" w:type="dxa"/>
          </w:tcPr>
          <w:p w:rsidR="00126655" w:rsidRPr="00DF172B" w:rsidRDefault="00126655" w:rsidP="00D3497F">
            <w:pPr>
              <w:spacing w:after="0" w:line="240" w:lineRule="auto"/>
              <w:jc w:val="center"/>
              <w:rPr>
                <w:rFonts w:asciiTheme="majorHAnsi" w:eastAsia="Calibri" w:hAnsiTheme="majorHAnsi" w:cstheme="minorHAnsi"/>
                <w:b/>
                <w:color w:val="0D0D0D" w:themeColor="text1" w:themeTint="F2"/>
              </w:rPr>
            </w:pPr>
            <w:r w:rsidRPr="00DF172B">
              <w:rPr>
                <w:rFonts w:asciiTheme="majorHAnsi" w:eastAsia="Calibri" w:hAnsiTheme="majorHAnsi" w:cstheme="minorHAnsi"/>
                <w:b/>
                <w:color w:val="0D0D0D" w:themeColor="text1" w:themeTint="F2"/>
              </w:rPr>
              <w:t>Specification</w:t>
            </w:r>
          </w:p>
        </w:tc>
      </w:tr>
      <w:tr w:rsidR="00465DA1" w:rsidRPr="00DF172B" w:rsidTr="00FA4B4B">
        <w:trPr>
          <w:trHeight w:val="518"/>
          <w:jc w:val="center"/>
        </w:trPr>
        <w:tc>
          <w:tcPr>
            <w:tcW w:w="810" w:type="dxa"/>
          </w:tcPr>
          <w:p w:rsidR="00126655" w:rsidRPr="00DF172B" w:rsidRDefault="00126655" w:rsidP="00D3497F">
            <w:pPr>
              <w:spacing w:after="0" w:line="240" w:lineRule="auto"/>
              <w:jc w:val="center"/>
              <w:rPr>
                <w:rFonts w:asciiTheme="majorHAnsi" w:eastAsia="Calibri" w:hAnsiTheme="majorHAnsi" w:cstheme="minorHAnsi"/>
                <w:b/>
                <w:color w:val="0D0D0D" w:themeColor="text1" w:themeTint="F2"/>
              </w:rPr>
            </w:pPr>
            <w:r w:rsidRPr="00DF172B">
              <w:rPr>
                <w:rFonts w:asciiTheme="majorHAnsi" w:eastAsia="Calibri" w:hAnsiTheme="majorHAnsi" w:cstheme="minorHAnsi"/>
                <w:b/>
                <w:color w:val="0D0D0D" w:themeColor="text1" w:themeTint="F2"/>
              </w:rPr>
              <w:t>1</w:t>
            </w:r>
          </w:p>
        </w:tc>
        <w:tc>
          <w:tcPr>
            <w:tcW w:w="1908" w:type="dxa"/>
          </w:tcPr>
          <w:p w:rsidR="00126655" w:rsidRPr="00DF172B" w:rsidRDefault="00E72964" w:rsidP="00126655">
            <w:pPr>
              <w:spacing w:after="0" w:line="240" w:lineRule="auto"/>
              <w:jc w:val="center"/>
              <w:rPr>
                <w:rFonts w:asciiTheme="majorHAnsi" w:eastAsia="Calibri" w:hAnsiTheme="majorHAnsi" w:cstheme="minorHAnsi"/>
                <w:b/>
                <w:color w:val="0D0D0D" w:themeColor="text1" w:themeTint="F2"/>
              </w:rPr>
            </w:pPr>
            <w:r w:rsidRPr="00DF172B">
              <w:rPr>
                <w:rFonts w:asciiTheme="majorHAnsi" w:eastAsia="Calibri" w:hAnsiTheme="majorHAnsi" w:cstheme="minorHAnsi"/>
                <w:b/>
                <w:color w:val="0D0D0D" w:themeColor="text1" w:themeTint="F2"/>
              </w:rPr>
              <w:t>A</w:t>
            </w:r>
            <w:r w:rsidR="00126655" w:rsidRPr="00DF172B">
              <w:rPr>
                <w:rFonts w:asciiTheme="majorHAnsi" w:eastAsia="Calibri" w:hAnsiTheme="majorHAnsi" w:cstheme="minorHAnsi"/>
                <w:b/>
                <w:color w:val="0D0D0D" w:themeColor="text1" w:themeTint="F2"/>
              </w:rPr>
              <w:t>s per Annexure- V</w:t>
            </w:r>
          </w:p>
        </w:tc>
        <w:tc>
          <w:tcPr>
            <w:tcW w:w="7365" w:type="dxa"/>
          </w:tcPr>
          <w:p w:rsidR="00126655" w:rsidRPr="00DF172B" w:rsidRDefault="00951B1B"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The expiry date of</w:t>
            </w:r>
            <w:r w:rsidR="00126655" w:rsidRPr="00DF172B">
              <w:rPr>
                <w:rFonts w:asciiTheme="majorHAnsi" w:hAnsiTheme="majorHAnsi" w:cstheme="minorHAnsi"/>
                <w:color w:val="0D0D0D" w:themeColor="text1" w:themeTint="F2"/>
                <w:lang w:bidi="hi-IN"/>
              </w:rPr>
              <w:t xml:space="preserve"> CRMs sh</w:t>
            </w:r>
            <w:r w:rsidRPr="00DF172B">
              <w:rPr>
                <w:rFonts w:asciiTheme="majorHAnsi" w:hAnsiTheme="majorHAnsi" w:cstheme="minorHAnsi"/>
                <w:color w:val="0D0D0D" w:themeColor="text1" w:themeTint="F2"/>
                <w:lang w:bidi="hi-IN"/>
              </w:rPr>
              <w:t>ould not be less than</w:t>
            </w:r>
            <w:r w:rsidR="00126655" w:rsidRPr="00DF172B">
              <w:rPr>
                <w:rFonts w:asciiTheme="majorHAnsi" w:hAnsiTheme="majorHAnsi" w:cstheme="minorHAnsi"/>
                <w:color w:val="0D0D0D" w:themeColor="text1" w:themeTint="F2"/>
                <w:lang w:bidi="hi-IN"/>
              </w:rPr>
              <w:t xml:space="preserve"> 18 month at the date of Supply.</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The CRMs should have metrological traceability as per ISO 17034 and a statement of measurement of Uncertainty provided on certificate.</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The prices may be quoted for minimum quantity pack upto 250 mg or ml.</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The bidder must have the capacity of supply minimum 60-70% of the total items.</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The prices shall be compared based on the maximum percent discount of total price. Unit price along with quantity (10 mg, 50 mg, 100 mg and 250 mg) should also be quoted for the comparison of bid.</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 xml:space="preserve">The quoted price should be valid for minimum three months from the date opening of technical bids.  </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Make, Grade (</w:t>
            </w:r>
            <w:r w:rsidR="00B41D03" w:rsidRPr="00DF172B">
              <w:rPr>
                <w:rFonts w:asciiTheme="majorHAnsi" w:hAnsiTheme="majorHAnsi" w:cstheme="minorHAnsi"/>
                <w:color w:val="0D0D0D" w:themeColor="text1" w:themeTint="F2"/>
                <w:lang w:bidi="hi-IN"/>
              </w:rPr>
              <w:t>as</w:t>
            </w:r>
            <w:r w:rsidRPr="00DF172B">
              <w:rPr>
                <w:rFonts w:asciiTheme="majorHAnsi" w:hAnsiTheme="majorHAnsi" w:cstheme="minorHAnsi"/>
                <w:color w:val="0D0D0D" w:themeColor="text1" w:themeTint="F2"/>
                <w:lang w:bidi="hi-IN"/>
              </w:rPr>
              <w:t xml:space="preserve"> applicable),</w:t>
            </w:r>
            <w:r w:rsidR="00FA4B4B">
              <w:rPr>
                <w:rFonts w:asciiTheme="majorHAnsi" w:hAnsiTheme="majorHAnsi" w:cstheme="minorHAnsi"/>
                <w:color w:val="0D0D0D" w:themeColor="text1" w:themeTint="F2"/>
                <w:lang w:bidi="hi-IN"/>
              </w:rPr>
              <w:t xml:space="preserve"> </w:t>
            </w:r>
            <w:r w:rsidRPr="00DF172B">
              <w:rPr>
                <w:rFonts w:asciiTheme="majorHAnsi" w:hAnsiTheme="majorHAnsi" w:cstheme="minorHAnsi"/>
                <w:color w:val="0D0D0D" w:themeColor="text1" w:themeTint="F2"/>
                <w:lang w:bidi="hi-IN"/>
              </w:rPr>
              <w:t>expiry, CoA and Catalogue No. is compulsory  (</w:t>
            </w:r>
            <w:r w:rsidRPr="00DF172B">
              <w:rPr>
                <w:rFonts w:asciiTheme="majorHAnsi" w:hAnsiTheme="majorHAnsi" w:cstheme="minorHAnsi"/>
                <w:b/>
                <w:color w:val="0D0D0D" w:themeColor="text1" w:themeTint="F2"/>
                <w:lang w:bidi="hi-IN"/>
              </w:rPr>
              <w:t xml:space="preserve">as per </w:t>
            </w:r>
            <w:r w:rsidR="00B41D03" w:rsidRPr="00DF172B">
              <w:rPr>
                <w:rFonts w:asciiTheme="majorHAnsi" w:hAnsiTheme="majorHAnsi" w:cstheme="minorHAnsi"/>
                <w:b/>
                <w:color w:val="0D0D0D" w:themeColor="text1" w:themeTint="F2"/>
                <w:lang w:bidi="hi-IN"/>
              </w:rPr>
              <w:t xml:space="preserve">format in </w:t>
            </w:r>
            <w:r w:rsidRPr="00DF172B">
              <w:rPr>
                <w:rFonts w:asciiTheme="majorHAnsi" w:hAnsiTheme="majorHAnsi" w:cstheme="minorHAnsi"/>
                <w:b/>
                <w:color w:val="0D0D0D" w:themeColor="text1" w:themeTint="F2"/>
                <w:lang w:bidi="hi-IN"/>
              </w:rPr>
              <w:t>annexure-</w:t>
            </w:r>
            <w:r w:rsidR="00FC2A94" w:rsidRPr="00DF172B">
              <w:rPr>
                <w:rFonts w:asciiTheme="majorHAnsi" w:hAnsiTheme="majorHAnsi" w:cstheme="minorHAnsi"/>
                <w:b/>
                <w:color w:val="0D0D0D" w:themeColor="text1" w:themeTint="F2"/>
                <w:lang w:bidi="hi-IN"/>
              </w:rPr>
              <w:t>VI</w:t>
            </w:r>
            <w:r w:rsidRPr="00DF172B">
              <w:rPr>
                <w:rFonts w:asciiTheme="majorHAnsi" w:hAnsiTheme="majorHAnsi" w:cstheme="minorHAnsi"/>
                <w:b/>
                <w:color w:val="0D0D0D" w:themeColor="text1" w:themeTint="F2"/>
                <w:lang w:bidi="hi-IN"/>
              </w:rPr>
              <w:t>I</w:t>
            </w:r>
            <w:r w:rsidRPr="00DF172B">
              <w:rPr>
                <w:rFonts w:asciiTheme="majorHAnsi" w:hAnsiTheme="majorHAnsi" w:cstheme="minorHAnsi"/>
                <w:color w:val="0D0D0D" w:themeColor="text1" w:themeTint="F2"/>
                <w:lang w:bidi="hi-IN"/>
              </w:rPr>
              <w:t xml:space="preserve">) </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Bidder must provide all quoted item within one month from the date work order.</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 xml:space="preserve">Bidder must provide all Certificate of Analysis (CoA) to verify the product during technical evaluation. </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The bidder must have the limitation of supplied chemicals of make Dr.</w:t>
            </w:r>
            <w:r w:rsidR="00FA4B4B">
              <w:rPr>
                <w:rFonts w:asciiTheme="majorHAnsi" w:hAnsiTheme="majorHAnsi" w:cstheme="minorHAnsi"/>
                <w:color w:val="0D0D0D" w:themeColor="text1" w:themeTint="F2"/>
                <w:lang w:bidi="hi-IN"/>
              </w:rPr>
              <w:t xml:space="preserve"> </w:t>
            </w:r>
            <w:r w:rsidRPr="00DF172B">
              <w:rPr>
                <w:rFonts w:asciiTheme="majorHAnsi" w:hAnsiTheme="majorHAnsi" w:cstheme="minorHAnsi"/>
                <w:color w:val="0D0D0D" w:themeColor="text1" w:themeTint="F2"/>
                <w:lang w:bidi="hi-IN"/>
              </w:rPr>
              <w:t>Ehrenstorfer GmbH, Fluka, Sigma-Aldrich, Accustandard, Chem Service, Ac</w:t>
            </w:r>
            <w:r w:rsidR="00B41D03" w:rsidRPr="00DF172B">
              <w:rPr>
                <w:rFonts w:asciiTheme="majorHAnsi" w:hAnsiTheme="majorHAnsi" w:cstheme="minorHAnsi"/>
                <w:color w:val="0D0D0D" w:themeColor="text1" w:themeTint="F2"/>
                <w:lang w:bidi="hi-IN"/>
              </w:rPr>
              <w:t>ros Organics, Triology, Supelco etc,</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 xml:space="preserve">The quantity of items may increase or decrease at the time of award of purchase order depending on the actual need/requirement of </w:t>
            </w:r>
            <w:r w:rsidR="00B41D03" w:rsidRPr="00DF172B">
              <w:rPr>
                <w:rFonts w:asciiTheme="majorHAnsi" w:hAnsiTheme="majorHAnsi" w:cstheme="minorHAnsi"/>
                <w:color w:val="0D0D0D" w:themeColor="text1" w:themeTint="F2"/>
                <w:lang w:bidi="hi-IN"/>
              </w:rPr>
              <w:t>NIFTEM.</w:t>
            </w:r>
          </w:p>
          <w:p w:rsidR="00126655" w:rsidRPr="00DF172B" w:rsidRDefault="00126655" w:rsidP="00126655">
            <w:pPr>
              <w:pStyle w:val="ListParagraph"/>
              <w:numPr>
                <w:ilvl w:val="0"/>
                <w:numId w:val="32"/>
              </w:numPr>
              <w:spacing w:line="240" w:lineRule="auto"/>
              <w:ind w:left="459" w:hanging="426"/>
              <w:jc w:val="both"/>
              <w:rPr>
                <w:rFonts w:asciiTheme="majorHAnsi" w:hAnsiTheme="majorHAnsi" w:cstheme="minorHAnsi"/>
                <w:color w:val="0D0D0D" w:themeColor="text1" w:themeTint="F2"/>
                <w:lang w:bidi="hi-IN"/>
              </w:rPr>
            </w:pPr>
            <w:r w:rsidRPr="00DF172B">
              <w:rPr>
                <w:rFonts w:asciiTheme="majorHAnsi" w:hAnsiTheme="majorHAnsi" w:cstheme="minorHAnsi"/>
                <w:color w:val="0D0D0D" w:themeColor="text1" w:themeTint="F2"/>
                <w:lang w:bidi="hi-IN"/>
              </w:rPr>
              <w:t>The CRM which comes with its isomers and mention in list may quoted individually or in mixture of it isomers if its percent ratio in the mixture are equal or similar.</w:t>
            </w:r>
          </w:p>
        </w:tc>
      </w:tr>
    </w:tbl>
    <w:p w:rsidR="00BE7840" w:rsidRDefault="00BE7840" w:rsidP="00126655">
      <w:pPr>
        <w:rPr>
          <w:rFonts w:asciiTheme="majorHAnsi" w:hAnsiTheme="majorHAnsi" w:cstheme="minorHAnsi"/>
          <w:b/>
          <w:bCs/>
          <w:color w:val="0D0D0D" w:themeColor="text1" w:themeTint="F2"/>
        </w:rPr>
      </w:pPr>
    </w:p>
    <w:p w:rsidR="00BE7840" w:rsidRDefault="00BE7840">
      <w:pPr>
        <w:rPr>
          <w:rFonts w:asciiTheme="majorHAnsi" w:hAnsiTheme="majorHAnsi" w:cstheme="minorHAnsi"/>
          <w:b/>
          <w:bCs/>
          <w:color w:val="0D0D0D" w:themeColor="text1" w:themeTint="F2"/>
        </w:rPr>
      </w:pPr>
      <w:r>
        <w:rPr>
          <w:rFonts w:asciiTheme="majorHAnsi" w:hAnsiTheme="majorHAnsi" w:cstheme="minorHAnsi"/>
          <w:b/>
          <w:bCs/>
          <w:color w:val="0D0D0D" w:themeColor="text1" w:themeTint="F2"/>
        </w:rPr>
        <w:br w:type="page"/>
      </w:r>
    </w:p>
    <w:p w:rsidR="00DC70FD" w:rsidRPr="00DF172B" w:rsidRDefault="00BE7840" w:rsidP="00FC2A94">
      <w:pPr>
        <w:widowControl w:val="0"/>
        <w:overflowPunct w:val="0"/>
        <w:autoSpaceDE w:val="0"/>
        <w:autoSpaceDN w:val="0"/>
        <w:adjustRightInd w:val="0"/>
        <w:spacing w:after="0"/>
        <w:jc w:val="right"/>
        <w:rPr>
          <w:rFonts w:asciiTheme="majorHAnsi" w:hAnsiTheme="majorHAnsi" w:cstheme="minorHAnsi"/>
          <w:b/>
          <w:color w:val="0D0D0D" w:themeColor="text1" w:themeTint="F2"/>
        </w:rPr>
      </w:pPr>
      <w:r w:rsidRPr="00DF172B">
        <w:rPr>
          <w:rFonts w:asciiTheme="majorHAnsi" w:hAnsiTheme="majorHAnsi" w:cstheme="minorHAnsi"/>
          <w:b/>
          <w:color w:val="0D0D0D" w:themeColor="text1" w:themeTint="F2"/>
        </w:rPr>
        <w:lastRenderedPageBreak/>
        <w:t>Annexure</w:t>
      </w:r>
      <w:r>
        <w:rPr>
          <w:rFonts w:asciiTheme="majorHAnsi" w:hAnsiTheme="majorHAnsi" w:cstheme="minorHAnsi"/>
          <w:b/>
          <w:color w:val="0D0D0D" w:themeColor="text1" w:themeTint="F2"/>
        </w:rPr>
        <w:t>-</w:t>
      </w:r>
      <w:r w:rsidR="00995F21">
        <w:rPr>
          <w:rFonts w:asciiTheme="majorHAnsi" w:hAnsiTheme="majorHAnsi" w:cstheme="minorHAnsi"/>
          <w:b/>
          <w:color w:val="0D0D0D" w:themeColor="text1" w:themeTint="F2"/>
        </w:rPr>
        <w:t>VII</w:t>
      </w:r>
    </w:p>
    <w:p w:rsidR="00FC2A94" w:rsidRPr="00DF172B" w:rsidRDefault="00FC2A94" w:rsidP="007F38AD">
      <w:pPr>
        <w:widowControl w:val="0"/>
        <w:overflowPunct w:val="0"/>
        <w:autoSpaceDE w:val="0"/>
        <w:autoSpaceDN w:val="0"/>
        <w:adjustRightInd w:val="0"/>
        <w:spacing w:after="0"/>
        <w:jc w:val="center"/>
        <w:rPr>
          <w:rFonts w:asciiTheme="majorHAnsi" w:hAnsiTheme="majorHAnsi" w:cstheme="minorHAnsi"/>
          <w:b/>
          <w:color w:val="0D0D0D" w:themeColor="text1" w:themeTint="F2"/>
          <w:u w:val="single"/>
        </w:rPr>
      </w:pPr>
    </w:p>
    <w:p w:rsidR="007F38AD" w:rsidRPr="00DF172B" w:rsidRDefault="00FC2A94" w:rsidP="007F38AD">
      <w:pPr>
        <w:widowControl w:val="0"/>
        <w:overflowPunct w:val="0"/>
        <w:autoSpaceDE w:val="0"/>
        <w:autoSpaceDN w:val="0"/>
        <w:adjustRightInd w:val="0"/>
        <w:jc w:val="center"/>
        <w:rPr>
          <w:rFonts w:asciiTheme="majorHAnsi" w:hAnsiTheme="majorHAnsi" w:cstheme="minorHAnsi"/>
          <w:b/>
          <w:color w:val="0D0D0D" w:themeColor="text1" w:themeTint="F2"/>
          <w:u w:val="single"/>
        </w:rPr>
      </w:pPr>
      <w:r w:rsidRPr="00DF172B">
        <w:rPr>
          <w:rFonts w:asciiTheme="majorHAnsi" w:hAnsiTheme="majorHAnsi" w:cstheme="minorHAnsi"/>
          <w:b/>
          <w:color w:val="0D0D0D" w:themeColor="text1" w:themeTint="F2"/>
          <w:u w:val="single"/>
        </w:rPr>
        <w:t xml:space="preserve">Format and </w:t>
      </w:r>
      <w:r w:rsidR="007F38AD" w:rsidRPr="00DF172B">
        <w:rPr>
          <w:rFonts w:asciiTheme="majorHAnsi" w:hAnsiTheme="majorHAnsi" w:cstheme="minorHAnsi"/>
          <w:b/>
          <w:color w:val="0D0D0D" w:themeColor="text1" w:themeTint="F2"/>
          <w:u w:val="single"/>
        </w:rPr>
        <w:t xml:space="preserve">Tentative List of </w:t>
      </w:r>
      <w:r w:rsidR="00DC70FD" w:rsidRPr="00DF172B">
        <w:rPr>
          <w:rFonts w:asciiTheme="majorHAnsi" w:hAnsiTheme="majorHAnsi" w:cstheme="minorHAnsi"/>
          <w:b/>
          <w:color w:val="0D0D0D" w:themeColor="text1" w:themeTint="F2"/>
          <w:u w:val="single"/>
        </w:rPr>
        <w:t>Pesticide</w:t>
      </w:r>
    </w:p>
    <w:p w:rsidR="007F38AD" w:rsidRPr="00DF172B" w:rsidRDefault="007F38AD" w:rsidP="007F38AD">
      <w:pPr>
        <w:widowControl w:val="0"/>
        <w:overflowPunct w:val="0"/>
        <w:autoSpaceDE w:val="0"/>
        <w:autoSpaceDN w:val="0"/>
        <w:adjustRightInd w:val="0"/>
        <w:jc w:val="center"/>
        <w:rPr>
          <w:rFonts w:asciiTheme="majorHAnsi" w:hAnsiTheme="majorHAnsi" w:cstheme="minorHAnsi"/>
          <w:b/>
          <w:color w:val="0D0D0D" w:themeColor="text1" w:themeTint="F2"/>
        </w:rPr>
      </w:pPr>
      <w:r w:rsidRPr="00DF172B">
        <w:rPr>
          <w:rFonts w:asciiTheme="majorHAnsi" w:hAnsiTheme="majorHAnsi" w:cstheme="minorHAnsi"/>
          <w:color w:val="0D0D0D" w:themeColor="text1" w:themeTint="F2"/>
        </w:rPr>
        <w:t>(To be submitted by the tenderer on their letter head. All Columns must be filled in)</w:t>
      </w:r>
    </w:p>
    <w:tbl>
      <w:tblPr>
        <w:tblW w:w="10203" w:type="dxa"/>
        <w:jc w:val="center"/>
        <w:tblInd w:w="198" w:type="dxa"/>
        <w:tblLook w:val="04A0"/>
      </w:tblPr>
      <w:tblGrid>
        <w:gridCol w:w="707"/>
        <w:gridCol w:w="3598"/>
        <w:gridCol w:w="802"/>
        <w:gridCol w:w="846"/>
        <w:gridCol w:w="979"/>
        <w:gridCol w:w="979"/>
        <w:gridCol w:w="890"/>
        <w:gridCol w:w="1402"/>
      </w:tblGrid>
      <w:tr w:rsidR="00BE7840" w:rsidRPr="00DF172B" w:rsidTr="00A213CB">
        <w:trPr>
          <w:trHeight w:val="57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S.No.</w:t>
            </w:r>
          </w:p>
        </w:tc>
        <w:tc>
          <w:tcPr>
            <w:tcW w:w="3598" w:type="dxa"/>
            <w:tcBorders>
              <w:top w:val="single" w:sz="4" w:space="0" w:color="auto"/>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Name of CRM</w:t>
            </w:r>
          </w:p>
        </w:tc>
        <w:tc>
          <w:tcPr>
            <w:tcW w:w="802" w:type="dxa"/>
            <w:tcBorders>
              <w:top w:val="single" w:sz="4" w:space="0" w:color="auto"/>
              <w:left w:val="nil"/>
              <w:bottom w:val="single" w:sz="4" w:space="0" w:color="auto"/>
              <w:right w:val="nil"/>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CAS No</w:t>
            </w:r>
          </w:p>
        </w:tc>
        <w:tc>
          <w:tcPr>
            <w:tcW w:w="846" w:type="dxa"/>
            <w:tcBorders>
              <w:top w:val="single" w:sz="4" w:space="0" w:color="auto"/>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Cat</w:t>
            </w:r>
            <w:r w:rsidR="00BE7840">
              <w:rPr>
                <w:rFonts w:asciiTheme="majorHAnsi" w:hAnsiTheme="majorHAnsi" w:cstheme="minorHAnsi"/>
                <w:b/>
                <w:bCs/>
                <w:color w:val="0D0D0D" w:themeColor="text1" w:themeTint="F2"/>
              </w:rPr>
              <w:t>. N</w:t>
            </w:r>
            <w:r w:rsidRPr="00DF172B">
              <w:rPr>
                <w:rFonts w:asciiTheme="majorHAnsi" w:hAnsiTheme="majorHAnsi" w:cstheme="minorHAnsi"/>
                <w:b/>
                <w:bCs/>
                <w:color w:val="0D0D0D" w:themeColor="text1" w:themeTint="F2"/>
              </w:rPr>
              <w:t>o</w:t>
            </w:r>
            <w:r w:rsidR="00BE7840">
              <w:rPr>
                <w:rFonts w:asciiTheme="majorHAnsi" w:hAnsiTheme="majorHAnsi" w:cstheme="minorHAnsi"/>
                <w:b/>
                <w:bCs/>
                <w:color w:val="0D0D0D" w:themeColor="text1" w:themeTint="F2"/>
              </w:rPr>
              <w:t>.</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purity/ conc.</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Qty. (mg)</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Make</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Date Of Expiry</w:t>
            </w:r>
          </w:p>
        </w:tc>
      </w:tr>
      <w:tr w:rsidR="00BE7840" w:rsidRPr="00DF172B" w:rsidTr="00A213CB">
        <w:trPr>
          <w:trHeight w:val="72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2,4-Dichlorophenoxy Acetic Acid</w:t>
            </w:r>
          </w:p>
        </w:tc>
        <w:tc>
          <w:tcPr>
            <w:tcW w:w="802"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1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Acephate </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Methamedophos</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Acetamiprid</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28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Alachlor</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Alpha naphthyl Acetic Acid</w:t>
            </w:r>
            <w:r w:rsidR="00BE7840">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(ANAA)</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Anilophos</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Aldrin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Azimsulfuron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Azoxystrobin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Benfuracarb</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9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Benomyl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Bensulfuron Methyl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Bispyribac Sodium</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Bitertanol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27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Buprofezin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Carbaryl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Carbofuran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Carbosulfan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Carfentazone 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Carpropamid</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Cartap Hydrochloride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Chlorimuron 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Isoprothiolane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26</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Chlothanidin</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7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TMG</w:t>
            </w:r>
            <w:r w:rsidR="00BE7840">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(Thiazolymethylguanidine)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TZMU</w:t>
            </w:r>
            <w:r w:rsidR="00BE7840">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(Thiazolymethylurea</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7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29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 MNG</w:t>
            </w:r>
            <w:r w:rsidR="00BE7840">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(Methylnitroguanidine)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Chromafenozide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Cinamethylene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Chlodinafop-Propargyl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7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Cyantranilipole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Cyhalofop-Butyl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Cypermethrin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Diafenthiuron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lastRenderedPageBreak/>
              <w:t>37</w:t>
            </w:r>
          </w:p>
        </w:tc>
        <w:tc>
          <w:tcPr>
            <w:tcW w:w="3598"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Dieldrin</w:t>
            </w:r>
          </w:p>
        </w:tc>
        <w:tc>
          <w:tcPr>
            <w:tcW w:w="802"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2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38</w:t>
            </w:r>
          </w:p>
        </w:tc>
        <w:tc>
          <w:tcPr>
            <w:tcW w:w="3598"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Dichlrovos</w:t>
            </w:r>
          </w:p>
        </w:tc>
        <w:tc>
          <w:tcPr>
            <w:tcW w:w="802" w:type="dxa"/>
            <w:tcBorders>
              <w:top w:val="single" w:sz="4" w:space="0" w:color="auto"/>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39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Diclofop</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Diclosulam</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2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Difenconazole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Dinotefuran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9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43</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Carbon Di-sulfide (Dithiocarbamate)</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0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Mancozeb</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Metiram</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28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Edifenfos</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48</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Emamectin Benzoate</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3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49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Epoxyconazole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Ethoxysulfuron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Fenobucarb</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0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Fenoxa-prop-p-ehtyl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9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Fenpropathrin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7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Fipronil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Flubendiamide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3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fluazifop-p-butyl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7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Flubendiamide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Fluchloralin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59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Flufenacet</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Flusilazole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Glufosinate Ammonium</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Glyphosate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Halosulfuron Methyl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Iodosulfuron Methyl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Imazethapyr</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7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Imidacloprid</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0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Indoxacarb</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Iprobenfos</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69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Iprodione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Kasugamycin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2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Kresoxim Methyl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Linuron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9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Lufenuron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Malaoxon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Mepiquat chloride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Mesosulfuron methyl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lastRenderedPageBreak/>
              <w:t>77</w:t>
            </w:r>
          </w:p>
        </w:tc>
        <w:tc>
          <w:tcPr>
            <w:tcW w:w="3598"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Metalaxyl </w:t>
            </w:r>
          </w:p>
        </w:tc>
        <w:tc>
          <w:tcPr>
            <w:tcW w:w="802"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78</w:t>
            </w:r>
          </w:p>
        </w:tc>
        <w:tc>
          <w:tcPr>
            <w:tcW w:w="3598"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Methabenzthiazuron</w:t>
            </w:r>
          </w:p>
        </w:tc>
        <w:tc>
          <w:tcPr>
            <w:tcW w:w="802"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298"/>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79</w:t>
            </w:r>
          </w:p>
        </w:tc>
        <w:tc>
          <w:tcPr>
            <w:tcW w:w="3598"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Methomyl</w:t>
            </w:r>
          </w:p>
        </w:tc>
        <w:tc>
          <w:tcPr>
            <w:tcW w:w="802" w:type="dxa"/>
            <w:tcBorders>
              <w:top w:val="single" w:sz="4" w:space="0" w:color="auto"/>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274"/>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80</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Methyl Chlorophenoxy Acetic Acid</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metolachlor</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7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Methyl Parathion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Methyl Paraoxon</w:t>
            </w:r>
          </w:p>
        </w:tc>
        <w:tc>
          <w:tcPr>
            <w:tcW w:w="802"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Metsulfuron Methyl</w:t>
            </w:r>
          </w:p>
        </w:tc>
        <w:tc>
          <w:tcPr>
            <w:tcW w:w="802" w:type="dxa"/>
            <w:tcBorders>
              <w:top w:val="single" w:sz="4" w:space="0" w:color="auto"/>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9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Monochrotophos</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3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Novaluron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Oxadiargyl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Oxadiazon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9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89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Oxydemeton Methyl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Paraquat Dichloride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Penconazole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Pencycuron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Penoxuslum</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27"/>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Phorate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Phorate Sulfone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Phorate Sulfoxide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3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Picoxystrobin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Pinoxaden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0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99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Profenofos</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BE7840" w:rsidP="00BE7840">
            <w:pPr>
              <w:spacing w:after="0" w:line="240" w:lineRule="auto"/>
              <w:rPr>
                <w:rFonts w:asciiTheme="majorHAnsi" w:hAnsiTheme="majorHAnsi" w:cstheme="minorHAnsi"/>
                <w:color w:val="0D0D0D" w:themeColor="text1" w:themeTint="F2"/>
              </w:rPr>
            </w:pPr>
            <w:r>
              <w:rPr>
                <w:rFonts w:asciiTheme="majorHAnsi" w:hAnsiTheme="majorHAnsi" w:cstheme="minorHAnsi"/>
                <w:color w:val="0D0D0D" w:themeColor="text1" w:themeTint="F2"/>
              </w:rPr>
              <w:t>P</w:t>
            </w:r>
            <w:r w:rsidR="007F38AD" w:rsidRPr="00DF172B">
              <w:rPr>
                <w:rFonts w:asciiTheme="majorHAnsi" w:hAnsiTheme="majorHAnsi" w:cstheme="minorHAnsi"/>
                <w:color w:val="0D0D0D" w:themeColor="text1" w:themeTint="F2"/>
              </w:rPr>
              <w:t>ropaquizafop</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Propiconazole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Propineb</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0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Pyroclostrobin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Pyrazosulfuron 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29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Pyridalyl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13"/>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106</w:t>
            </w:r>
          </w:p>
        </w:tc>
        <w:tc>
          <w:tcPr>
            <w:tcW w:w="3598"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Pyriproxyfen</w:t>
            </w:r>
          </w:p>
        </w:tc>
        <w:tc>
          <w:tcPr>
            <w:tcW w:w="802"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890" w:type="dxa"/>
            <w:tcBorders>
              <w:top w:val="single" w:sz="4" w:space="0" w:color="auto"/>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p>
        </w:tc>
        <w:tc>
          <w:tcPr>
            <w:tcW w:w="3598"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p>
        </w:tc>
        <w:tc>
          <w:tcPr>
            <w:tcW w:w="802" w:type="dxa"/>
            <w:tcBorders>
              <w:top w:val="single" w:sz="4" w:space="0" w:color="auto"/>
              <w:left w:val="nil"/>
              <w:bottom w:val="nil"/>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p>
        </w:tc>
        <w:tc>
          <w:tcPr>
            <w:tcW w:w="846" w:type="dxa"/>
            <w:tcBorders>
              <w:top w:val="single" w:sz="4" w:space="0" w:color="auto"/>
              <w:left w:val="nil"/>
              <w:bottom w:val="nil"/>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p>
        </w:tc>
        <w:tc>
          <w:tcPr>
            <w:tcW w:w="979" w:type="dxa"/>
            <w:tcBorders>
              <w:top w:val="single" w:sz="4" w:space="0" w:color="auto"/>
              <w:left w:val="nil"/>
              <w:bottom w:val="nil"/>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979" w:type="dxa"/>
            <w:tcBorders>
              <w:top w:val="single" w:sz="4" w:space="0" w:color="auto"/>
              <w:left w:val="nil"/>
              <w:bottom w:val="nil"/>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890" w:type="dxa"/>
            <w:tcBorders>
              <w:top w:val="single" w:sz="4" w:space="0" w:color="auto"/>
              <w:left w:val="nil"/>
              <w:bottom w:val="nil"/>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p>
        </w:tc>
      </w:tr>
      <w:tr w:rsidR="00BE7840" w:rsidRPr="00DF172B" w:rsidTr="00A213CB">
        <w:trPr>
          <w:trHeight w:val="30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107</w:t>
            </w:r>
          </w:p>
        </w:tc>
        <w:tc>
          <w:tcPr>
            <w:tcW w:w="3598"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Pyrithiolac sodium</w:t>
            </w:r>
          </w:p>
        </w:tc>
        <w:tc>
          <w:tcPr>
            <w:tcW w:w="802" w:type="dxa"/>
            <w:tcBorders>
              <w:top w:val="single" w:sz="4" w:space="0" w:color="auto"/>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Pymetrozine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57"/>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109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Quinolphos</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0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Quizalofop 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Quizalofop-P-Tefuryl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Sodium Aceflurofen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3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Spinosad</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2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Tebuconazole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2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Thiacloprid</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Thifluzamide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Thiodicarb</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35"/>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lastRenderedPageBreak/>
              <w:t>118</w:t>
            </w:r>
          </w:p>
        </w:tc>
        <w:tc>
          <w:tcPr>
            <w:tcW w:w="3598"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Thiamrthoxam</w:t>
            </w:r>
          </w:p>
        </w:tc>
        <w:tc>
          <w:tcPr>
            <w:tcW w:w="802"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119</w:t>
            </w:r>
          </w:p>
        </w:tc>
        <w:tc>
          <w:tcPr>
            <w:tcW w:w="3598"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Thiometon Sulphone </w:t>
            </w:r>
          </w:p>
        </w:tc>
        <w:tc>
          <w:tcPr>
            <w:tcW w:w="802" w:type="dxa"/>
            <w:tcBorders>
              <w:top w:val="single" w:sz="4" w:space="0" w:color="auto"/>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Thimeton Sulfoxide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0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Thiophenate-Methyl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7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Trichlorfon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4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Triadimefon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465"/>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Trifloxystrobin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Triallate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Triasulfuron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Triazophos</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Tricyclazole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129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Tridemorph</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Trifluralin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Validamycin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Tembotrione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Topramezone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134</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Thiocyclam hydrogen oxalate</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Topramezone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Fomesafen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Imazamox</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6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138</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Spinetoram (Spinosyn-J &amp; Spinosyn-L)</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139</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Sodium para nitro phenolate</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Bentazone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Flucetosulfuron</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Haloxyfop-R-Methyl</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713"/>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143</w:t>
            </w:r>
          </w:p>
        </w:tc>
        <w:tc>
          <w:tcPr>
            <w:tcW w:w="3598" w:type="dxa"/>
            <w:tcBorders>
              <w:top w:val="single" w:sz="4" w:space="0" w:color="auto"/>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Sulfentrazone (Desmethylsulfentrazone &amp;</w:t>
            </w:r>
            <w:r w:rsidR="00BE7840">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Hydroxymethylsylfentrazone)</w:t>
            </w:r>
          </w:p>
        </w:tc>
        <w:tc>
          <w:tcPr>
            <w:tcW w:w="802" w:type="dxa"/>
            <w:tcBorders>
              <w:top w:val="single" w:sz="4" w:space="0" w:color="auto"/>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227"/>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144</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Fluxaproxad</w:t>
            </w:r>
          </w:p>
        </w:tc>
        <w:tc>
          <w:tcPr>
            <w:tcW w:w="802" w:type="dxa"/>
            <w:tcBorders>
              <w:top w:val="nil"/>
              <w:left w:val="nil"/>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Sulfoxaflor</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146</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op-DDD</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147</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pp-DDD</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148</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OP-DDE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149</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PP-DDE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OP-DDT</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PP-DDT</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6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152</w:t>
            </w:r>
          </w:p>
        </w:tc>
        <w:tc>
          <w:tcPr>
            <w:tcW w:w="3598" w:type="dxa"/>
            <w:tcBorders>
              <w:top w:val="nil"/>
              <w:left w:val="nil"/>
              <w:bottom w:val="single" w:sz="4" w:space="0" w:color="auto"/>
              <w:right w:val="single" w:sz="4" w:space="0" w:color="auto"/>
            </w:tcBorders>
            <w:shd w:val="clear" w:color="585858" w:fill="F5F5F5"/>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HCH MIX(1:1:1;1) or individual (α,β,γ,δ)</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153</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Endosulfan-alpha</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154</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Endosulfan-Beta</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155</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Endosulfan Sulfate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156</w:t>
            </w:r>
          </w:p>
        </w:tc>
        <w:tc>
          <w:tcPr>
            <w:tcW w:w="3598" w:type="dxa"/>
            <w:tcBorders>
              <w:top w:val="nil"/>
              <w:left w:val="nil"/>
              <w:bottom w:val="nil"/>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HCB</w:t>
            </w:r>
          </w:p>
        </w:tc>
        <w:tc>
          <w:tcPr>
            <w:tcW w:w="802"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 </w:t>
            </w:r>
          </w:p>
        </w:tc>
        <w:tc>
          <w:tcPr>
            <w:tcW w:w="979" w:type="dxa"/>
            <w:tcBorders>
              <w:top w:val="nil"/>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 </w:t>
            </w:r>
          </w:p>
        </w:tc>
        <w:tc>
          <w:tcPr>
            <w:tcW w:w="890" w:type="dxa"/>
            <w:tcBorders>
              <w:top w:val="nil"/>
              <w:left w:val="nil"/>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 </w:t>
            </w:r>
          </w:p>
        </w:tc>
        <w:tc>
          <w:tcPr>
            <w:tcW w:w="1402" w:type="dxa"/>
            <w:tcBorders>
              <w:top w:val="nil"/>
              <w:left w:val="nil"/>
              <w:bottom w:val="nil"/>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157</w:t>
            </w:r>
          </w:p>
        </w:tc>
        <w:tc>
          <w:tcPr>
            <w:tcW w:w="3598"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PCB MIX (6 mix)</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lastRenderedPageBreak/>
              <w:t>158</w:t>
            </w:r>
          </w:p>
        </w:tc>
        <w:tc>
          <w:tcPr>
            <w:tcW w:w="3598"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PAH MIX (12 mix)</w:t>
            </w:r>
          </w:p>
        </w:tc>
        <w:tc>
          <w:tcPr>
            <w:tcW w:w="802"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159</w:t>
            </w:r>
          </w:p>
        </w:tc>
        <w:tc>
          <w:tcPr>
            <w:tcW w:w="3598" w:type="dxa"/>
            <w:tcBorders>
              <w:top w:val="single" w:sz="4" w:space="0" w:color="auto"/>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Chloroform</w:t>
            </w:r>
          </w:p>
        </w:tc>
        <w:tc>
          <w:tcPr>
            <w:tcW w:w="802" w:type="dxa"/>
            <w:tcBorders>
              <w:top w:val="single" w:sz="4" w:space="0" w:color="auto"/>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single" w:sz="4" w:space="0" w:color="auto"/>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single" w:sz="4" w:space="0" w:color="auto"/>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single" w:sz="4" w:space="0" w:color="auto"/>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160</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Dichlorobromomethane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161</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Dibromochloromethane</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r w:rsidR="00BE7840" w:rsidRPr="00DF172B" w:rsidTr="00A213CB">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jc w:val="center"/>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162</w:t>
            </w:r>
          </w:p>
        </w:tc>
        <w:tc>
          <w:tcPr>
            <w:tcW w:w="3598" w:type="dxa"/>
            <w:tcBorders>
              <w:top w:val="nil"/>
              <w:left w:val="nil"/>
              <w:bottom w:val="single" w:sz="4" w:space="0" w:color="auto"/>
              <w:right w:val="single" w:sz="4" w:space="0" w:color="auto"/>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Boromoform</w:t>
            </w:r>
          </w:p>
        </w:tc>
        <w:tc>
          <w:tcPr>
            <w:tcW w:w="802" w:type="dxa"/>
            <w:tcBorders>
              <w:top w:val="nil"/>
              <w:left w:val="nil"/>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46" w:type="dxa"/>
            <w:tcBorders>
              <w:top w:val="nil"/>
              <w:left w:val="single" w:sz="4" w:space="0" w:color="auto"/>
              <w:bottom w:val="single" w:sz="4" w:space="0" w:color="auto"/>
              <w:right w:val="nil"/>
            </w:tcBorders>
            <w:shd w:val="clear" w:color="585858" w:fill="F5F5F5"/>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979"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890" w:type="dxa"/>
            <w:tcBorders>
              <w:top w:val="nil"/>
              <w:left w:val="single" w:sz="4" w:space="0" w:color="auto"/>
              <w:bottom w:val="single" w:sz="4" w:space="0" w:color="auto"/>
              <w:right w:val="nil"/>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c>
          <w:tcPr>
            <w:tcW w:w="1402" w:type="dxa"/>
            <w:tcBorders>
              <w:top w:val="nil"/>
              <w:left w:val="single" w:sz="4" w:space="0" w:color="auto"/>
              <w:bottom w:val="single" w:sz="4" w:space="0" w:color="auto"/>
              <w:right w:val="single" w:sz="4" w:space="0" w:color="auto"/>
            </w:tcBorders>
            <w:shd w:val="clear" w:color="auto" w:fill="auto"/>
            <w:noWrap/>
            <w:vAlign w:val="center"/>
            <w:hideMark/>
          </w:tcPr>
          <w:p w:rsidR="007F38AD" w:rsidRPr="00DF172B" w:rsidRDefault="007F38AD" w:rsidP="00BE7840">
            <w:pPr>
              <w:spacing w:after="0" w:line="240" w:lineRule="auto"/>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w:t>
            </w:r>
          </w:p>
        </w:tc>
      </w:tr>
    </w:tbl>
    <w:p w:rsidR="007F38AD" w:rsidRPr="00DF172B" w:rsidRDefault="007F38AD" w:rsidP="007F38AD">
      <w:pPr>
        <w:widowControl w:val="0"/>
        <w:overflowPunct w:val="0"/>
        <w:autoSpaceDE w:val="0"/>
        <w:autoSpaceDN w:val="0"/>
        <w:adjustRightInd w:val="0"/>
        <w:spacing w:after="0"/>
        <w:jc w:val="center"/>
        <w:rPr>
          <w:rFonts w:asciiTheme="majorHAnsi" w:hAnsiTheme="majorHAnsi" w:cstheme="minorHAnsi"/>
          <w:b/>
          <w:color w:val="0D0D0D" w:themeColor="text1" w:themeTint="F2"/>
        </w:rPr>
      </w:pPr>
    </w:p>
    <w:p w:rsidR="007F38AD" w:rsidRPr="00DF172B" w:rsidRDefault="007F38AD" w:rsidP="007F38AD">
      <w:pPr>
        <w:widowControl w:val="0"/>
        <w:overflowPunct w:val="0"/>
        <w:autoSpaceDE w:val="0"/>
        <w:autoSpaceDN w:val="0"/>
        <w:adjustRightInd w:val="0"/>
        <w:spacing w:after="0"/>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 xml:space="preserve">Date:                                                                                                               </w:t>
      </w:r>
    </w:p>
    <w:p w:rsidR="007F38AD" w:rsidRPr="00DF172B" w:rsidRDefault="007F38AD" w:rsidP="007F38AD">
      <w:pPr>
        <w:widowControl w:val="0"/>
        <w:overflowPunct w:val="0"/>
        <w:autoSpaceDE w:val="0"/>
        <w:autoSpaceDN w:val="0"/>
        <w:adjustRightInd w:val="0"/>
        <w:spacing w:after="0"/>
        <w:jc w:val="right"/>
        <w:rPr>
          <w:rFonts w:asciiTheme="majorHAnsi" w:hAnsiTheme="majorHAnsi" w:cstheme="minorHAnsi"/>
          <w:b/>
          <w:bCs/>
          <w:color w:val="0D0D0D" w:themeColor="text1" w:themeTint="F2"/>
        </w:rPr>
      </w:pPr>
    </w:p>
    <w:p w:rsidR="007F38AD" w:rsidRPr="00DF172B" w:rsidRDefault="007F38AD" w:rsidP="007F38AD">
      <w:pPr>
        <w:widowControl w:val="0"/>
        <w:overflowPunct w:val="0"/>
        <w:autoSpaceDE w:val="0"/>
        <w:autoSpaceDN w:val="0"/>
        <w:adjustRightInd w:val="0"/>
        <w:spacing w:after="0"/>
        <w:jc w:val="right"/>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Signature of Bidder with Stamp</w:t>
      </w:r>
    </w:p>
    <w:p w:rsidR="001571F2" w:rsidRDefault="001571F2" w:rsidP="007F38AD">
      <w:pPr>
        <w:jc w:val="center"/>
        <w:rPr>
          <w:rFonts w:asciiTheme="majorHAnsi" w:hAnsiTheme="majorHAnsi" w:cstheme="minorHAnsi"/>
          <w:b/>
          <w:bCs/>
          <w:color w:val="0D0D0D" w:themeColor="text1" w:themeTint="F2"/>
        </w:rPr>
      </w:pPr>
    </w:p>
    <w:p w:rsidR="001571F2" w:rsidRDefault="001571F2">
      <w:pPr>
        <w:rPr>
          <w:rFonts w:asciiTheme="majorHAnsi" w:hAnsiTheme="majorHAnsi" w:cstheme="minorHAnsi"/>
          <w:b/>
          <w:bCs/>
          <w:color w:val="0D0D0D" w:themeColor="text1" w:themeTint="F2"/>
        </w:rPr>
      </w:pPr>
      <w:r>
        <w:rPr>
          <w:rFonts w:asciiTheme="majorHAnsi" w:hAnsiTheme="majorHAnsi" w:cstheme="minorHAnsi"/>
          <w:b/>
          <w:bCs/>
          <w:color w:val="0D0D0D" w:themeColor="text1" w:themeTint="F2"/>
        </w:rPr>
        <w:br w:type="page"/>
      </w:r>
    </w:p>
    <w:p w:rsidR="008574BA" w:rsidRPr="00DF172B" w:rsidRDefault="00995F21" w:rsidP="008574BA">
      <w:pPr>
        <w:jc w:val="right"/>
        <w:rPr>
          <w:rFonts w:asciiTheme="majorHAnsi" w:hAnsiTheme="majorHAnsi" w:cstheme="minorHAnsi"/>
          <w:b/>
          <w:bCs/>
          <w:color w:val="0D0D0D" w:themeColor="text1" w:themeTint="F2"/>
        </w:rPr>
      </w:pPr>
      <w:r>
        <w:rPr>
          <w:rFonts w:asciiTheme="majorHAnsi" w:hAnsiTheme="majorHAnsi" w:cstheme="minorHAnsi"/>
          <w:b/>
          <w:bCs/>
          <w:color w:val="0D0D0D" w:themeColor="text1" w:themeTint="F2"/>
        </w:rPr>
        <w:lastRenderedPageBreak/>
        <w:t>Annexure-VIII</w:t>
      </w:r>
    </w:p>
    <w:p w:rsidR="008574BA" w:rsidRPr="00DF172B" w:rsidRDefault="008574BA" w:rsidP="008574BA">
      <w:pPr>
        <w:spacing w:after="0"/>
        <w:jc w:val="right"/>
        <w:rPr>
          <w:rFonts w:asciiTheme="majorHAnsi" w:hAnsiTheme="majorHAnsi" w:cstheme="minorHAnsi"/>
          <w:color w:val="0D0D0D" w:themeColor="text1" w:themeTint="F2"/>
        </w:rPr>
      </w:pPr>
    </w:p>
    <w:p w:rsidR="008574BA" w:rsidRPr="00DF172B" w:rsidRDefault="008574BA" w:rsidP="008574BA">
      <w:pPr>
        <w:widowControl w:val="0"/>
        <w:tabs>
          <w:tab w:val="num" w:pos="1440"/>
        </w:tabs>
        <w:overflowPunct w:val="0"/>
        <w:autoSpaceDE w:val="0"/>
        <w:autoSpaceDN w:val="0"/>
        <w:adjustRightInd w:val="0"/>
        <w:spacing w:after="0" w:line="240" w:lineRule="auto"/>
        <w:jc w:val="center"/>
        <w:rPr>
          <w:rFonts w:asciiTheme="majorHAnsi" w:hAnsiTheme="majorHAnsi" w:cstheme="minorHAnsi"/>
          <w:b/>
          <w:color w:val="0D0D0D" w:themeColor="text1" w:themeTint="F2"/>
        </w:rPr>
      </w:pPr>
      <w:r w:rsidRPr="00DF172B">
        <w:rPr>
          <w:rFonts w:asciiTheme="majorHAnsi" w:hAnsiTheme="majorHAnsi" w:cstheme="minorHAnsi"/>
          <w:b/>
          <w:color w:val="0D0D0D" w:themeColor="text1" w:themeTint="F2"/>
        </w:rPr>
        <w:t xml:space="preserve">TENDER CONDITIONS ACCEPTANCE LETTER </w:t>
      </w:r>
    </w:p>
    <w:p w:rsidR="008574BA" w:rsidRPr="00DF172B" w:rsidRDefault="008574BA" w:rsidP="008574BA">
      <w:pPr>
        <w:widowControl w:val="0"/>
        <w:tabs>
          <w:tab w:val="num" w:pos="1440"/>
        </w:tabs>
        <w:overflowPunct w:val="0"/>
        <w:autoSpaceDE w:val="0"/>
        <w:autoSpaceDN w:val="0"/>
        <w:adjustRightInd w:val="0"/>
        <w:spacing w:after="0" w:line="240" w:lineRule="auto"/>
        <w:jc w:val="center"/>
        <w:rPr>
          <w:rFonts w:asciiTheme="majorHAnsi" w:hAnsiTheme="majorHAnsi" w:cstheme="minorHAnsi"/>
          <w:b/>
          <w:color w:val="0D0D0D" w:themeColor="text1" w:themeTint="F2"/>
        </w:rPr>
      </w:pPr>
      <w:r w:rsidRPr="00DF172B">
        <w:rPr>
          <w:rFonts w:asciiTheme="majorHAnsi" w:hAnsiTheme="majorHAnsi" w:cstheme="minorHAnsi"/>
          <w:b/>
          <w:color w:val="0D0D0D" w:themeColor="text1" w:themeTint="F2"/>
        </w:rPr>
        <w:t>(To be given on Company Letter Head)</w:t>
      </w:r>
    </w:p>
    <w:p w:rsidR="008574BA" w:rsidRPr="00DF172B" w:rsidRDefault="008574BA" w:rsidP="008574BA">
      <w:pPr>
        <w:widowControl w:val="0"/>
        <w:autoSpaceDE w:val="0"/>
        <w:autoSpaceDN w:val="0"/>
        <w:adjustRightInd w:val="0"/>
        <w:spacing w:after="0" w:line="229" w:lineRule="exact"/>
        <w:rPr>
          <w:rFonts w:asciiTheme="majorHAnsi" w:hAnsiTheme="majorHAnsi" w:cstheme="minorHAnsi"/>
          <w:b/>
          <w:color w:val="0D0D0D" w:themeColor="text1" w:themeTint="F2"/>
        </w:rPr>
      </w:pPr>
    </w:p>
    <w:p w:rsidR="008574BA" w:rsidRPr="00DF172B" w:rsidRDefault="008574BA" w:rsidP="008574BA">
      <w:pPr>
        <w:widowControl w:val="0"/>
        <w:autoSpaceDE w:val="0"/>
        <w:autoSpaceDN w:val="0"/>
        <w:adjustRightInd w:val="0"/>
        <w:spacing w:after="0" w:line="239" w:lineRule="auto"/>
        <w:ind w:left="784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Date:</w:t>
      </w:r>
    </w:p>
    <w:p w:rsidR="008574BA" w:rsidRPr="00DF172B" w:rsidRDefault="008574BA" w:rsidP="008574BA">
      <w:pPr>
        <w:widowControl w:val="0"/>
        <w:autoSpaceDE w:val="0"/>
        <w:autoSpaceDN w:val="0"/>
        <w:adjustRightInd w:val="0"/>
        <w:spacing w:after="0" w:line="232" w:lineRule="exact"/>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line="239" w:lineRule="auto"/>
        <w:ind w:left="72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To,</w:t>
      </w:r>
    </w:p>
    <w:p w:rsidR="008574BA" w:rsidRPr="00DF172B" w:rsidRDefault="008574BA" w:rsidP="008574BA">
      <w:pPr>
        <w:widowControl w:val="0"/>
        <w:autoSpaceDE w:val="0"/>
        <w:autoSpaceDN w:val="0"/>
        <w:adjustRightInd w:val="0"/>
        <w:spacing w:after="0" w:line="1" w:lineRule="exact"/>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line="239" w:lineRule="auto"/>
        <w:ind w:left="72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Registrar, </w:t>
      </w:r>
    </w:p>
    <w:p w:rsidR="008574BA" w:rsidRPr="00DF172B" w:rsidRDefault="008574BA" w:rsidP="008574BA">
      <w:pPr>
        <w:widowControl w:val="0"/>
        <w:autoSpaceDE w:val="0"/>
        <w:autoSpaceDN w:val="0"/>
        <w:adjustRightInd w:val="0"/>
        <w:spacing w:after="0" w:line="239" w:lineRule="auto"/>
        <w:ind w:left="72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NIFTEM, </w:t>
      </w:r>
    </w:p>
    <w:p w:rsidR="008574BA" w:rsidRPr="00DF172B" w:rsidRDefault="008574BA" w:rsidP="008574BA">
      <w:pPr>
        <w:widowControl w:val="0"/>
        <w:autoSpaceDE w:val="0"/>
        <w:autoSpaceDN w:val="0"/>
        <w:adjustRightInd w:val="0"/>
        <w:spacing w:after="0" w:line="239" w:lineRule="auto"/>
        <w:ind w:left="72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HSIIDC Ind. Area, Kundli</w:t>
      </w:r>
      <w:r w:rsidR="00502803">
        <w:rPr>
          <w:rFonts w:asciiTheme="majorHAnsi" w:hAnsiTheme="majorHAnsi" w:cstheme="minorHAnsi"/>
          <w:color w:val="0D0D0D" w:themeColor="text1" w:themeTint="F2"/>
        </w:rPr>
        <w:t>,</w:t>
      </w:r>
    </w:p>
    <w:p w:rsidR="008574BA" w:rsidRPr="00DF172B" w:rsidRDefault="008574BA" w:rsidP="008574BA">
      <w:pPr>
        <w:widowControl w:val="0"/>
        <w:autoSpaceDE w:val="0"/>
        <w:autoSpaceDN w:val="0"/>
        <w:adjustRightInd w:val="0"/>
        <w:spacing w:after="0" w:line="239" w:lineRule="auto"/>
        <w:ind w:left="72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Sonepat, Haryana</w:t>
      </w:r>
    </w:p>
    <w:p w:rsidR="008574BA" w:rsidRPr="00DF172B" w:rsidRDefault="008574BA" w:rsidP="008574BA">
      <w:pPr>
        <w:widowControl w:val="0"/>
        <w:autoSpaceDE w:val="0"/>
        <w:autoSpaceDN w:val="0"/>
        <w:adjustRightInd w:val="0"/>
        <w:spacing w:after="0" w:line="239" w:lineRule="auto"/>
        <w:ind w:left="72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line="239" w:lineRule="auto"/>
        <w:ind w:left="72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Sub: Acceptance of Terms &amp; Conditions of Tender.</w:t>
      </w:r>
    </w:p>
    <w:p w:rsidR="008574BA" w:rsidRPr="00DF172B" w:rsidRDefault="008574BA" w:rsidP="008574BA">
      <w:pPr>
        <w:widowControl w:val="0"/>
        <w:autoSpaceDE w:val="0"/>
        <w:autoSpaceDN w:val="0"/>
        <w:adjustRightInd w:val="0"/>
        <w:spacing w:after="0" w:line="200" w:lineRule="exact"/>
        <w:rPr>
          <w:rFonts w:asciiTheme="majorHAnsi" w:hAnsiTheme="majorHAnsi" w:cstheme="minorHAnsi"/>
          <w:color w:val="0D0D0D" w:themeColor="text1" w:themeTint="F2"/>
        </w:rPr>
      </w:pPr>
    </w:p>
    <w:p w:rsidR="008574BA" w:rsidRPr="00DF172B" w:rsidRDefault="008574BA" w:rsidP="00502803">
      <w:pPr>
        <w:widowControl w:val="0"/>
        <w:autoSpaceDE w:val="0"/>
        <w:autoSpaceDN w:val="0"/>
        <w:adjustRightInd w:val="0"/>
        <w:spacing w:after="0" w:line="239" w:lineRule="auto"/>
        <w:ind w:left="709"/>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 Tender Reference No: </w:t>
      </w:r>
      <w:r w:rsidR="004A32BE">
        <w:rPr>
          <w:rFonts w:asciiTheme="majorHAnsi" w:hAnsiTheme="majorHAnsi" w:cstheme="minorHAnsi"/>
          <w:b/>
          <w:bCs/>
          <w:color w:val="0D0D0D" w:themeColor="text1" w:themeTint="F2"/>
        </w:rPr>
        <w:t>N/PuS/P/2022/</w:t>
      </w:r>
      <w:r w:rsidR="000E2704">
        <w:rPr>
          <w:rFonts w:asciiTheme="majorHAnsi" w:hAnsiTheme="majorHAnsi" w:cstheme="minorHAnsi"/>
          <w:b/>
          <w:bCs/>
          <w:color w:val="0D0D0D" w:themeColor="text1" w:themeTint="F2"/>
        </w:rPr>
        <w:t>4/11</w:t>
      </w:r>
      <w:r w:rsidRPr="00DF172B">
        <w:rPr>
          <w:rFonts w:asciiTheme="majorHAnsi" w:hAnsiTheme="majorHAnsi" w:cstheme="minorHAnsi"/>
          <w:b/>
          <w:bCs/>
          <w:color w:val="0D0D0D" w:themeColor="text1" w:themeTint="F2"/>
        </w:rPr>
        <w:t xml:space="preserve">  </w:t>
      </w:r>
    </w:p>
    <w:p w:rsidR="008574BA" w:rsidRPr="00DF172B" w:rsidRDefault="008574BA" w:rsidP="008574BA">
      <w:pPr>
        <w:widowControl w:val="0"/>
        <w:autoSpaceDE w:val="0"/>
        <w:autoSpaceDN w:val="0"/>
        <w:adjustRightInd w:val="0"/>
        <w:spacing w:after="0" w:line="263" w:lineRule="exact"/>
        <w:rPr>
          <w:rFonts w:asciiTheme="majorHAnsi" w:hAnsiTheme="majorHAnsi" w:cstheme="minorHAnsi"/>
          <w:color w:val="0D0D0D" w:themeColor="text1" w:themeTint="F2"/>
        </w:rPr>
      </w:pPr>
    </w:p>
    <w:p w:rsidR="008574BA" w:rsidRPr="00433BEA" w:rsidRDefault="008574BA" w:rsidP="00502803">
      <w:pPr>
        <w:spacing w:after="0"/>
        <w:ind w:left="709"/>
        <w:jc w:val="both"/>
        <w:rPr>
          <w:rFonts w:asciiTheme="majorHAnsi" w:hAnsiTheme="majorHAnsi" w:cstheme="minorHAnsi"/>
          <w:b/>
          <w:bCs/>
          <w:color w:val="0D0D0D" w:themeColor="text1" w:themeTint="F2"/>
          <w:u w:val="single"/>
        </w:rPr>
      </w:pPr>
      <w:r w:rsidRPr="00DF172B">
        <w:rPr>
          <w:rFonts w:asciiTheme="majorHAnsi" w:hAnsiTheme="majorHAnsi" w:cstheme="minorHAnsi"/>
          <w:color w:val="0D0D0D" w:themeColor="text1" w:themeTint="F2"/>
        </w:rPr>
        <w:t>Name of Tender / Work: -</w:t>
      </w:r>
      <w:r w:rsidRPr="00DF172B">
        <w:rPr>
          <w:rFonts w:asciiTheme="majorHAnsi" w:hAnsiTheme="majorHAnsi" w:cstheme="minorHAnsi"/>
          <w:b/>
          <w:bCs/>
          <w:color w:val="0D0D0D" w:themeColor="text1" w:themeTint="F2"/>
          <w:u w:val="single"/>
        </w:rPr>
        <w:t xml:space="preserve"> </w:t>
      </w:r>
      <w:r w:rsidR="00502803" w:rsidRPr="00433BEA">
        <w:rPr>
          <w:rFonts w:asciiTheme="majorHAnsi" w:hAnsiTheme="majorHAnsi" w:cstheme="minorHAnsi"/>
          <w:b/>
          <w:bCs/>
          <w:color w:val="0D0D0D" w:themeColor="text1" w:themeTint="F2"/>
          <w:u w:val="single"/>
        </w:rPr>
        <w:t xml:space="preserve">EOI </w:t>
      </w:r>
      <w:r w:rsidRPr="00433BEA">
        <w:rPr>
          <w:rFonts w:asciiTheme="majorHAnsi" w:hAnsiTheme="majorHAnsi" w:cstheme="minorHAnsi"/>
          <w:b/>
          <w:bCs/>
          <w:color w:val="0D0D0D" w:themeColor="text1" w:themeTint="F2"/>
          <w:u w:val="single"/>
        </w:rPr>
        <w:t>FOR</w:t>
      </w:r>
      <w:r w:rsidR="000A5D98" w:rsidRPr="00433BEA">
        <w:rPr>
          <w:rFonts w:asciiTheme="majorHAnsi" w:hAnsiTheme="majorHAnsi" w:cstheme="minorHAnsi"/>
          <w:b/>
          <w:bCs/>
          <w:color w:val="0D0D0D" w:themeColor="text1" w:themeTint="F2"/>
          <w:u w:val="single"/>
        </w:rPr>
        <w:t xml:space="preserve"> </w:t>
      </w:r>
      <w:r w:rsidR="00433BEA" w:rsidRPr="00433BEA">
        <w:rPr>
          <w:rFonts w:asciiTheme="majorHAnsi" w:eastAsia="Times New Roman" w:hAnsiTheme="majorHAnsi" w:cstheme="minorHAnsi"/>
          <w:b/>
          <w:bCs/>
          <w:iCs/>
          <w:color w:val="0D0D0D" w:themeColor="text1" w:themeTint="F2"/>
          <w:sz w:val="24"/>
          <w:u w:val="single"/>
          <w:lang w:eastAsia="en-IN" w:bidi="hi-IN"/>
        </w:rPr>
        <w:t>EMPANELMENT OF MANUFACTURERS/ AUTHORISED DISTRIBUTORS/DEALERS FOR ENTERING INTO ANNUAL RATE CONTRACT FOR SUPPLY OF LABORATORY RELATED ITEMS INCLUDING CHEMICALS, CRMS, GLASS-WARES, PLASTIC-WARES, ETC.</w:t>
      </w:r>
      <w:r w:rsidR="00433BEA" w:rsidRPr="00433BEA">
        <w:rPr>
          <w:rFonts w:asciiTheme="majorHAnsi" w:hAnsiTheme="majorHAnsi" w:cstheme="minorHAnsi"/>
          <w:b/>
          <w:bCs/>
          <w:color w:val="0D0D0D" w:themeColor="text1" w:themeTint="F2"/>
          <w:u w:val="single"/>
        </w:rPr>
        <w:t xml:space="preserve"> </w:t>
      </w:r>
      <w:r w:rsidRPr="00433BEA">
        <w:rPr>
          <w:rFonts w:asciiTheme="majorHAnsi" w:hAnsiTheme="majorHAnsi" w:cstheme="minorHAnsi"/>
          <w:b/>
          <w:bCs/>
          <w:color w:val="0D0D0D" w:themeColor="text1" w:themeTint="F2"/>
          <w:u w:val="single"/>
        </w:rPr>
        <w:t>AT NIFTEM CAMPUS, KUNDLI, SONIPAT, HARYANA</w:t>
      </w:r>
      <w:r w:rsidR="00433BEA">
        <w:rPr>
          <w:rFonts w:asciiTheme="majorHAnsi" w:hAnsiTheme="majorHAnsi" w:cstheme="minorHAnsi"/>
          <w:b/>
          <w:bCs/>
          <w:color w:val="0D0D0D" w:themeColor="text1" w:themeTint="F2"/>
          <w:u w:val="single"/>
        </w:rPr>
        <w:t>.</w:t>
      </w:r>
    </w:p>
    <w:p w:rsidR="008574BA" w:rsidRPr="00DF172B" w:rsidRDefault="008574BA" w:rsidP="008574BA">
      <w:pPr>
        <w:widowControl w:val="0"/>
        <w:autoSpaceDE w:val="0"/>
        <w:autoSpaceDN w:val="0"/>
        <w:adjustRightInd w:val="0"/>
        <w:spacing w:after="0" w:line="1" w:lineRule="exact"/>
        <w:rPr>
          <w:rFonts w:asciiTheme="majorHAnsi" w:hAnsiTheme="majorHAnsi" w:cstheme="minorHAnsi"/>
          <w:color w:val="0D0D0D" w:themeColor="text1" w:themeTint="F2"/>
        </w:rPr>
      </w:pPr>
    </w:p>
    <w:p w:rsidR="008574BA" w:rsidRPr="00DF172B" w:rsidRDefault="008574BA" w:rsidP="00A73C88">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A73C88">
      <w:pPr>
        <w:widowControl w:val="0"/>
        <w:autoSpaceDE w:val="0"/>
        <w:autoSpaceDN w:val="0"/>
        <w:adjustRightInd w:val="0"/>
        <w:spacing w:after="0"/>
        <w:ind w:left="72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Dear Sir,</w:t>
      </w:r>
    </w:p>
    <w:p w:rsidR="008574BA" w:rsidRPr="00DF172B" w:rsidRDefault="008574BA" w:rsidP="00A73C88">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A73C88">
      <w:pPr>
        <w:widowControl w:val="0"/>
        <w:overflowPunct w:val="0"/>
        <w:autoSpaceDE w:val="0"/>
        <w:autoSpaceDN w:val="0"/>
        <w:adjustRightInd w:val="0"/>
        <w:spacing w:after="0"/>
        <w:ind w:left="720" w:right="-1"/>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1. I/ We have downloaded / obtained the tender document(s) for the above mentioned Tender/</w:t>
      </w:r>
      <w:r w:rsidR="00A73C88">
        <w:rPr>
          <w:rFonts w:asciiTheme="majorHAnsi" w:hAnsiTheme="majorHAnsi" w:cstheme="minorHAnsi"/>
          <w:color w:val="0D0D0D" w:themeColor="text1" w:themeTint="F2"/>
        </w:rPr>
        <w:t xml:space="preserve"> </w:t>
      </w:r>
      <w:r w:rsidRPr="00DF172B">
        <w:rPr>
          <w:rFonts w:asciiTheme="majorHAnsi" w:hAnsiTheme="majorHAnsi" w:cstheme="minorHAnsi"/>
          <w:color w:val="0D0D0D" w:themeColor="text1" w:themeTint="F2"/>
        </w:rPr>
        <w:t>Work from the web site(s) namely: _________________________________________</w:t>
      </w:r>
      <w:r w:rsidR="00A73C88">
        <w:rPr>
          <w:rFonts w:asciiTheme="majorHAnsi" w:hAnsiTheme="majorHAnsi" w:cstheme="minorHAnsi"/>
          <w:color w:val="0D0D0D" w:themeColor="text1" w:themeTint="F2"/>
        </w:rPr>
        <w:t xml:space="preserve">___________________ </w:t>
      </w:r>
      <w:r w:rsidRPr="00DF172B">
        <w:rPr>
          <w:rFonts w:asciiTheme="majorHAnsi" w:hAnsiTheme="majorHAnsi" w:cstheme="minorHAnsi"/>
          <w:color w:val="0D0D0D" w:themeColor="text1" w:themeTint="F2"/>
        </w:rPr>
        <w:t>as per your advertisement, given in the above mentioned website(s).</w:t>
      </w:r>
    </w:p>
    <w:p w:rsidR="008574BA" w:rsidRPr="00DF172B" w:rsidRDefault="008574BA" w:rsidP="00A73C88">
      <w:pPr>
        <w:widowControl w:val="0"/>
        <w:autoSpaceDE w:val="0"/>
        <w:autoSpaceDN w:val="0"/>
        <w:adjustRightInd w:val="0"/>
        <w:spacing w:after="0"/>
        <w:ind w:right="-1"/>
        <w:rPr>
          <w:rFonts w:asciiTheme="majorHAnsi" w:hAnsiTheme="majorHAnsi" w:cstheme="minorHAnsi"/>
          <w:color w:val="0D0D0D" w:themeColor="text1" w:themeTint="F2"/>
        </w:rPr>
      </w:pPr>
    </w:p>
    <w:p w:rsidR="008574BA" w:rsidRPr="00DF172B" w:rsidRDefault="008574BA" w:rsidP="00A73C88">
      <w:pPr>
        <w:widowControl w:val="0"/>
        <w:numPr>
          <w:ilvl w:val="0"/>
          <w:numId w:val="25"/>
        </w:numPr>
        <w:tabs>
          <w:tab w:val="clear" w:pos="720"/>
          <w:tab w:val="num" w:pos="960"/>
        </w:tabs>
        <w:overflowPunct w:val="0"/>
        <w:autoSpaceDE w:val="0"/>
        <w:autoSpaceDN w:val="0"/>
        <w:adjustRightInd w:val="0"/>
        <w:spacing w:after="0"/>
        <w:ind w:right="-1" w:firstLine="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I / We hereby certify that I / we have read entire terms and conditions of the tender</w:t>
      </w:r>
      <w:r w:rsidR="00866777">
        <w:rPr>
          <w:rFonts w:asciiTheme="majorHAnsi" w:hAnsiTheme="majorHAnsi" w:cstheme="minorHAnsi"/>
          <w:color w:val="0D0D0D" w:themeColor="text1" w:themeTint="F2"/>
        </w:rPr>
        <w:t xml:space="preserve"> documents from Page No. 01 to 28</w:t>
      </w:r>
      <w:r w:rsidRPr="00DF172B">
        <w:rPr>
          <w:rFonts w:asciiTheme="majorHAnsi" w:hAnsiTheme="majorHAnsi" w:cstheme="minorHAnsi"/>
          <w:color w:val="0D0D0D" w:themeColor="text1" w:themeTint="F2"/>
        </w:rPr>
        <w:t xml:space="preserve"> (including all documents like annexure(s), schedule(s), etc .,), which form part of the contract agreement and I / we shall abide hereby the terms / conditions / clauses contained therein. </w:t>
      </w:r>
    </w:p>
    <w:p w:rsidR="008574BA" w:rsidRPr="00DF172B" w:rsidRDefault="008574BA" w:rsidP="00A73C88">
      <w:pPr>
        <w:widowControl w:val="0"/>
        <w:autoSpaceDE w:val="0"/>
        <w:autoSpaceDN w:val="0"/>
        <w:adjustRightInd w:val="0"/>
        <w:spacing w:after="0"/>
        <w:ind w:right="-1"/>
        <w:rPr>
          <w:rFonts w:asciiTheme="majorHAnsi" w:hAnsiTheme="majorHAnsi" w:cstheme="minorHAnsi"/>
          <w:color w:val="0D0D0D" w:themeColor="text1" w:themeTint="F2"/>
        </w:rPr>
      </w:pPr>
    </w:p>
    <w:p w:rsidR="008574BA" w:rsidRPr="00DF172B" w:rsidRDefault="008574BA" w:rsidP="00A73C88">
      <w:pPr>
        <w:widowControl w:val="0"/>
        <w:numPr>
          <w:ilvl w:val="0"/>
          <w:numId w:val="25"/>
        </w:numPr>
        <w:tabs>
          <w:tab w:val="clear" w:pos="720"/>
          <w:tab w:val="num" w:pos="967"/>
        </w:tabs>
        <w:overflowPunct w:val="0"/>
        <w:autoSpaceDE w:val="0"/>
        <w:autoSpaceDN w:val="0"/>
        <w:adjustRightInd w:val="0"/>
        <w:spacing w:after="0"/>
        <w:ind w:right="-1" w:firstLine="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The corrigendum(s) issued from time to time by your department/ organizations too have also been taken into consideration, while submitting this acceptance letter. </w:t>
      </w:r>
    </w:p>
    <w:p w:rsidR="008574BA" w:rsidRPr="00DF172B" w:rsidRDefault="008574BA" w:rsidP="00A73C88">
      <w:pPr>
        <w:widowControl w:val="0"/>
        <w:autoSpaceDE w:val="0"/>
        <w:autoSpaceDN w:val="0"/>
        <w:adjustRightInd w:val="0"/>
        <w:spacing w:after="0"/>
        <w:ind w:right="-1"/>
        <w:rPr>
          <w:rFonts w:asciiTheme="majorHAnsi" w:hAnsiTheme="majorHAnsi" w:cstheme="minorHAnsi"/>
          <w:color w:val="0D0D0D" w:themeColor="text1" w:themeTint="F2"/>
        </w:rPr>
      </w:pPr>
    </w:p>
    <w:p w:rsidR="008574BA" w:rsidRPr="00DF172B" w:rsidRDefault="008574BA" w:rsidP="00A73C88">
      <w:pPr>
        <w:widowControl w:val="0"/>
        <w:numPr>
          <w:ilvl w:val="0"/>
          <w:numId w:val="25"/>
        </w:numPr>
        <w:tabs>
          <w:tab w:val="clear" w:pos="720"/>
          <w:tab w:val="num" w:pos="1029"/>
        </w:tabs>
        <w:overflowPunct w:val="0"/>
        <w:autoSpaceDE w:val="0"/>
        <w:autoSpaceDN w:val="0"/>
        <w:adjustRightInd w:val="0"/>
        <w:spacing w:after="0"/>
        <w:ind w:right="-1" w:firstLine="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I / We hereby unconditionally accept the tender conditions of above mentioned tender document(s) / corrigendum(s) in its totality / entirety. </w:t>
      </w:r>
    </w:p>
    <w:p w:rsidR="008574BA" w:rsidRPr="00DF172B" w:rsidRDefault="008574BA" w:rsidP="00A73C88">
      <w:pPr>
        <w:widowControl w:val="0"/>
        <w:autoSpaceDE w:val="0"/>
        <w:autoSpaceDN w:val="0"/>
        <w:adjustRightInd w:val="0"/>
        <w:spacing w:after="0"/>
        <w:ind w:right="-1"/>
        <w:rPr>
          <w:rFonts w:asciiTheme="majorHAnsi" w:hAnsiTheme="majorHAnsi" w:cstheme="minorHAnsi"/>
          <w:color w:val="0D0D0D" w:themeColor="text1" w:themeTint="F2"/>
        </w:rPr>
      </w:pPr>
    </w:p>
    <w:p w:rsidR="008574BA" w:rsidRPr="00DF172B" w:rsidRDefault="008574BA" w:rsidP="00A73C88">
      <w:pPr>
        <w:widowControl w:val="0"/>
        <w:numPr>
          <w:ilvl w:val="0"/>
          <w:numId w:val="25"/>
        </w:numPr>
        <w:tabs>
          <w:tab w:val="clear" w:pos="720"/>
          <w:tab w:val="num" w:pos="1013"/>
        </w:tabs>
        <w:overflowPunct w:val="0"/>
        <w:autoSpaceDE w:val="0"/>
        <w:autoSpaceDN w:val="0"/>
        <w:adjustRightInd w:val="0"/>
        <w:spacing w:after="0"/>
        <w:ind w:right="-1" w:firstLine="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In case any provisions of this tender are found violated , your department/ organization shall be at liberty to reject this tender/bid including the forfeiture of the full said Earnest Money Deposit absolutely and we shall not have any claim/right against deptt in satisfaction of this condition. </w:t>
      </w:r>
    </w:p>
    <w:p w:rsidR="008574BA" w:rsidRPr="00DF172B" w:rsidRDefault="008574BA" w:rsidP="008574BA">
      <w:pPr>
        <w:widowControl w:val="0"/>
        <w:autoSpaceDE w:val="0"/>
        <w:autoSpaceDN w:val="0"/>
        <w:adjustRightInd w:val="0"/>
        <w:spacing w:after="0" w:line="200" w:lineRule="exact"/>
        <w:rPr>
          <w:rFonts w:asciiTheme="majorHAnsi" w:hAnsiTheme="majorHAnsi" w:cstheme="minorHAnsi"/>
          <w:color w:val="0D0D0D" w:themeColor="text1" w:themeTint="F2"/>
        </w:rPr>
      </w:pPr>
    </w:p>
    <w:p w:rsidR="008574BA" w:rsidRPr="00DF172B" w:rsidRDefault="008574BA" w:rsidP="001B3D0C">
      <w:pPr>
        <w:widowControl w:val="0"/>
        <w:autoSpaceDE w:val="0"/>
        <w:autoSpaceDN w:val="0"/>
        <w:adjustRightInd w:val="0"/>
        <w:spacing w:after="0" w:line="240" w:lineRule="auto"/>
        <w:ind w:left="6480" w:firstLine="72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Yours Faithfully,</w:t>
      </w:r>
    </w:p>
    <w:p w:rsidR="008574BA" w:rsidRPr="00DF172B" w:rsidRDefault="008574BA" w:rsidP="008574BA">
      <w:pPr>
        <w:widowControl w:val="0"/>
        <w:overflowPunct w:val="0"/>
        <w:autoSpaceDE w:val="0"/>
        <w:autoSpaceDN w:val="0"/>
        <w:adjustRightInd w:val="0"/>
        <w:spacing w:after="0" w:line="239" w:lineRule="auto"/>
        <w:jc w:val="right"/>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(Signature of the Bidder, with Official Seal)</w:t>
      </w:r>
    </w:p>
    <w:p w:rsidR="008574BA" w:rsidRPr="00DF172B" w:rsidRDefault="008574BA" w:rsidP="008574BA">
      <w:pPr>
        <w:spacing w:after="0"/>
        <w:jc w:val="both"/>
        <w:rPr>
          <w:rFonts w:asciiTheme="majorHAnsi" w:hAnsiTheme="majorHAnsi" w:cstheme="minorHAnsi"/>
          <w:color w:val="0D0D0D" w:themeColor="text1" w:themeTint="F2"/>
        </w:rPr>
      </w:pPr>
    </w:p>
    <w:p w:rsidR="00A73C88" w:rsidRDefault="00A73C88" w:rsidP="008574BA">
      <w:pPr>
        <w:spacing w:after="0"/>
        <w:jc w:val="right"/>
        <w:rPr>
          <w:rFonts w:asciiTheme="majorHAnsi" w:hAnsiTheme="majorHAnsi" w:cstheme="minorHAnsi"/>
          <w:b/>
          <w:bCs/>
          <w:color w:val="0D0D0D" w:themeColor="text1" w:themeTint="F2"/>
        </w:rPr>
      </w:pPr>
    </w:p>
    <w:p w:rsidR="00A73C88" w:rsidRDefault="00A73C88">
      <w:pPr>
        <w:rPr>
          <w:rFonts w:asciiTheme="majorHAnsi" w:hAnsiTheme="majorHAnsi" w:cstheme="minorHAnsi"/>
          <w:b/>
          <w:bCs/>
          <w:color w:val="0D0D0D" w:themeColor="text1" w:themeTint="F2"/>
        </w:rPr>
      </w:pPr>
      <w:r>
        <w:rPr>
          <w:rFonts w:asciiTheme="majorHAnsi" w:hAnsiTheme="majorHAnsi" w:cstheme="minorHAnsi"/>
          <w:b/>
          <w:bCs/>
          <w:color w:val="0D0D0D" w:themeColor="text1" w:themeTint="F2"/>
        </w:rPr>
        <w:br w:type="page"/>
      </w:r>
    </w:p>
    <w:p w:rsidR="008574BA" w:rsidRPr="00DF172B" w:rsidRDefault="008D17B3" w:rsidP="001B3D0C">
      <w:pPr>
        <w:jc w:val="right"/>
        <w:rPr>
          <w:rFonts w:asciiTheme="majorHAnsi" w:hAnsiTheme="majorHAnsi" w:cstheme="minorHAnsi"/>
          <w:b/>
          <w:bCs/>
          <w:color w:val="0D0D0D" w:themeColor="text1" w:themeTint="F2"/>
        </w:rPr>
      </w:pPr>
      <w:r>
        <w:rPr>
          <w:rFonts w:asciiTheme="majorHAnsi" w:hAnsiTheme="majorHAnsi" w:cstheme="minorHAnsi"/>
          <w:b/>
          <w:bCs/>
          <w:color w:val="0D0D0D" w:themeColor="text1" w:themeTint="F2"/>
        </w:rPr>
        <w:lastRenderedPageBreak/>
        <w:t>Annexure-</w:t>
      </w:r>
      <w:r w:rsidR="00995F21">
        <w:rPr>
          <w:rFonts w:asciiTheme="majorHAnsi" w:hAnsiTheme="majorHAnsi" w:cstheme="minorHAnsi"/>
          <w:b/>
          <w:bCs/>
          <w:color w:val="0D0D0D" w:themeColor="text1" w:themeTint="F2"/>
        </w:rPr>
        <w:t>I</w:t>
      </w:r>
      <w:r>
        <w:rPr>
          <w:rFonts w:asciiTheme="majorHAnsi" w:hAnsiTheme="majorHAnsi" w:cstheme="minorHAnsi"/>
          <w:b/>
          <w:bCs/>
          <w:color w:val="0D0D0D" w:themeColor="text1" w:themeTint="F2"/>
        </w:rPr>
        <w:t>X</w:t>
      </w:r>
    </w:p>
    <w:p w:rsidR="008574BA" w:rsidRPr="00DF172B" w:rsidRDefault="008574BA" w:rsidP="008574BA">
      <w:pPr>
        <w:spacing w:after="0"/>
        <w:jc w:val="center"/>
        <w:rPr>
          <w:rFonts w:asciiTheme="majorHAnsi" w:hAnsiTheme="majorHAnsi" w:cstheme="minorHAnsi"/>
          <w:b/>
          <w:bCs/>
          <w:color w:val="0D0D0D" w:themeColor="text1" w:themeTint="F2"/>
        </w:rPr>
      </w:pPr>
    </w:p>
    <w:p w:rsidR="008574BA" w:rsidRPr="00DF172B" w:rsidRDefault="008574BA" w:rsidP="008574BA">
      <w:pPr>
        <w:spacing w:after="0"/>
        <w:jc w:val="center"/>
        <w:rPr>
          <w:rFonts w:asciiTheme="majorHAnsi" w:hAnsiTheme="majorHAnsi" w:cstheme="minorHAnsi"/>
          <w:b/>
          <w:bCs/>
          <w:color w:val="0D0D0D" w:themeColor="text1" w:themeTint="F2"/>
        </w:rPr>
      </w:pPr>
      <w:r w:rsidRPr="00DF172B">
        <w:rPr>
          <w:rFonts w:asciiTheme="majorHAnsi" w:hAnsiTheme="majorHAnsi" w:cstheme="minorHAnsi"/>
          <w:b/>
          <w:bCs/>
          <w:color w:val="0D0D0D" w:themeColor="text1" w:themeTint="F2"/>
        </w:rPr>
        <w:t>UNDERTAKING</w:t>
      </w: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To,</w:t>
      </w:r>
    </w:p>
    <w:p w:rsidR="008574BA" w:rsidRPr="00DF172B" w:rsidRDefault="008574BA" w:rsidP="008574BA">
      <w:pPr>
        <w:widowControl w:val="0"/>
        <w:autoSpaceDE w:val="0"/>
        <w:autoSpaceDN w:val="0"/>
        <w:adjustRightInd w:val="0"/>
        <w:spacing w:after="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Registrar, </w:t>
      </w:r>
    </w:p>
    <w:p w:rsidR="008574BA" w:rsidRPr="00DF172B" w:rsidRDefault="008574BA" w:rsidP="008574BA">
      <w:pPr>
        <w:spacing w:after="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National Institute Of Food Technology Entrepreneurship and Management </w:t>
      </w:r>
    </w:p>
    <w:p w:rsidR="008574BA" w:rsidRPr="00DF172B" w:rsidRDefault="008574BA" w:rsidP="008574BA">
      <w:pPr>
        <w:spacing w:after="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Plot no 97, sector-56, HSIIDC industrial estate,</w:t>
      </w:r>
    </w:p>
    <w:p w:rsidR="008574BA" w:rsidRPr="00DF172B" w:rsidRDefault="008574BA" w:rsidP="008574BA">
      <w:pPr>
        <w:spacing w:after="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Kundli-131008,</w:t>
      </w:r>
    </w:p>
    <w:p w:rsidR="008574BA" w:rsidRPr="00DF172B" w:rsidRDefault="008574BA" w:rsidP="008574BA">
      <w:pPr>
        <w:spacing w:after="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District-Sonepat (Haryana) </w:t>
      </w:r>
    </w:p>
    <w:p w:rsidR="008574BA" w:rsidRPr="00DF172B" w:rsidRDefault="008574BA" w:rsidP="008574BA">
      <w:pPr>
        <w:widowControl w:val="0"/>
        <w:autoSpaceDE w:val="0"/>
        <w:autoSpaceDN w:val="0"/>
        <w:adjustRightInd w:val="0"/>
        <w:spacing w:after="0"/>
        <w:ind w:left="50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Sir,</w:t>
      </w: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numPr>
          <w:ilvl w:val="0"/>
          <w:numId w:val="23"/>
        </w:numPr>
        <w:overflowPunct w:val="0"/>
        <w:autoSpaceDE w:val="0"/>
        <w:autoSpaceDN w:val="0"/>
        <w:adjustRightInd w:val="0"/>
        <w:spacing w:after="0"/>
        <w:ind w:right="80" w:hanging="35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I/we the undersigned, certify that I/we have gone through the terms and conditions mentioned in the tender documents and undertake to comply with them. </w:t>
      </w: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numPr>
          <w:ilvl w:val="0"/>
          <w:numId w:val="24"/>
        </w:numPr>
        <w:overflowPunct w:val="0"/>
        <w:autoSpaceDE w:val="0"/>
        <w:autoSpaceDN w:val="0"/>
        <w:adjustRightInd w:val="0"/>
        <w:spacing w:after="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It is further certified that our firm has not been blacklisted by any agency in India or abroad. </w:t>
      </w:r>
    </w:p>
    <w:p w:rsidR="008574BA" w:rsidRPr="00DF172B" w:rsidRDefault="008574BA" w:rsidP="008574BA">
      <w:pPr>
        <w:widowControl w:val="0"/>
        <w:overflowPunct w:val="0"/>
        <w:autoSpaceDE w:val="0"/>
        <w:autoSpaceDN w:val="0"/>
        <w:adjustRightInd w:val="0"/>
        <w:spacing w:after="0"/>
        <w:ind w:left="720"/>
        <w:jc w:val="both"/>
        <w:rPr>
          <w:rFonts w:asciiTheme="majorHAnsi" w:hAnsiTheme="majorHAnsi" w:cstheme="minorHAnsi"/>
          <w:color w:val="0D0D0D" w:themeColor="text1" w:themeTint="F2"/>
        </w:rPr>
      </w:pPr>
    </w:p>
    <w:p w:rsidR="008574BA" w:rsidRPr="00DF172B" w:rsidRDefault="008574BA" w:rsidP="008574BA">
      <w:pPr>
        <w:numPr>
          <w:ilvl w:val="0"/>
          <w:numId w:val="24"/>
        </w:numPr>
        <w:spacing w:after="0"/>
        <w:jc w:val="both"/>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 xml:space="preserve">We will supply the goods in accordance to the specifications of the work order. At any stage, if it is found that the sub standard/deviation from the specifications/ design/quality has been made by us, we shall be liable for penalty and legal action. </w:t>
      </w:r>
    </w:p>
    <w:p w:rsidR="008574BA" w:rsidRPr="00DF172B" w:rsidRDefault="008574BA" w:rsidP="008574BA">
      <w:pPr>
        <w:widowControl w:val="0"/>
        <w:overflowPunct w:val="0"/>
        <w:autoSpaceDE w:val="0"/>
        <w:autoSpaceDN w:val="0"/>
        <w:adjustRightInd w:val="0"/>
        <w:spacing w:after="0"/>
        <w:ind w:left="720"/>
        <w:jc w:val="both"/>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tabs>
          <w:tab w:val="left" w:pos="3280"/>
        </w:tabs>
        <w:autoSpaceDE w:val="0"/>
        <w:autoSpaceDN w:val="0"/>
        <w:adjustRightInd w:val="0"/>
        <w:spacing w:after="0"/>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Dated:</w:t>
      </w:r>
      <w:r w:rsidRPr="00DF172B">
        <w:rPr>
          <w:rFonts w:asciiTheme="majorHAnsi" w:hAnsiTheme="majorHAnsi" w:cstheme="minorHAnsi"/>
          <w:color w:val="0D0D0D" w:themeColor="text1" w:themeTint="F2"/>
        </w:rPr>
        <w:tab/>
      </w:r>
    </w:p>
    <w:p w:rsidR="008574BA" w:rsidRPr="00DF172B" w:rsidRDefault="008574BA" w:rsidP="008574BA">
      <w:pPr>
        <w:widowControl w:val="0"/>
        <w:tabs>
          <w:tab w:val="left" w:pos="3280"/>
        </w:tabs>
        <w:autoSpaceDE w:val="0"/>
        <w:autoSpaceDN w:val="0"/>
        <w:adjustRightInd w:val="0"/>
        <w:spacing w:after="0"/>
        <w:jc w:val="right"/>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SIGNATURE OF THE TENDERER</w:t>
      </w:r>
    </w:p>
    <w:p w:rsidR="008574BA" w:rsidRPr="00DF172B" w:rsidRDefault="008574BA" w:rsidP="008574BA">
      <w:pPr>
        <w:widowControl w:val="0"/>
        <w:autoSpaceDE w:val="0"/>
        <w:autoSpaceDN w:val="0"/>
        <w:adjustRightInd w:val="0"/>
        <w:spacing w:after="0"/>
        <w:ind w:left="4440"/>
        <w:jc w:val="right"/>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WITH SEAL</w:t>
      </w: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5650B5">
      <w:pPr>
        <w:widowControl w:val="0"/>
        <w:autoSpaceDE w:val="0"/>
        <w:autoSpaceDN w:val="0"/>
        <w:adjustRightInd w:val="0"/>
        <w:spacing w:after="0"/>
        <w:jc w:val="center"/>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rPr>
          <w:rFonts w:asciiTheme="majorHAnsi" w:hAnsiTheme="majorHAnsi" w:cstheme="minorHAnsi"/>
          <w:color w:val="0D0D0D" w:themeColor="text1" w:themeTint="F2"/>
        </w:rPr>
      </w:pPr>
    </w:p>
    <w:p w:rsidR="008574BA" w:rsidRPr="00DF172B" w:rsidRDefault="008574BA" w:rsidP="008574BA">
      <w:pPr>
        <w:widowControl w:val="0"/>
        <w:autoSpaceDE w:val="0"/>
        <w:autoSpaceDN w:val="0"/>
        <w:adjustRightInd w:val="0"/>
        <w:spacing w:after="0"/>
        <w:ind w:left="3720"/>
        <w:jc w:val="right"/>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NAME OF THE TENDERER</w:t>
      </w:r>
    </w:p>
    <w:p w:rsidR="008574BA" w:rsidRPr="00DF172B" w:rsidRDefault="008574BA" w:rsidP="008574BA">
      <w:pPr>
        <w:widowControl w:val="0"/>
        <w:autoSpaceDE w:val="0"/>
        <w:autoSpaceDN w:val="0"/>
        <w:adjustRightInd w:val="0"/>
        <w:spacing w:after="0"/>
        <w:ind w:left="4200"/>
        <w:jc w:val="right"/>
        <w:rPr>
          <w:rFonts w:asciiTheme="majorHAnsi" w:hAnsiTheme="majorHAnsi" w:cstheme="minorHAnsi"/>
          <w:color w:val="0D0D0D" w:themeColor="text1" w:themeTint="F2"/>
        </w:rPr>
      </w:pPr>
      <w:r w:rsidRPr="00DF172B">
        <w:rPr>
          <w:rFonts w:asciiTheme="majorHAnsi" w:hAnsiTheme="majorHAnsi" w:cstheme="minorHAnsi"/>
          <w:color w:val="0D0D0D" w:themeColor="text1" w:themeTint="F2"/>
        </w:rPr>
        <w:t>WITH ADDRESS</w:t>
      </w:r>
    </w:p>
    <w:p w:rsidR="008574BA" w:rsidRPr="00DF172B" w:rsidRDefault="008574BA" w:rsidP="008574BA">
      <w:pPr>
        <w:widowControl w:val="0"/>
        <w:overflowPunct w:val="0"/>
        <w:autoSpaceDE w:val="0"/>
        <w:autoSpaceDN w:val="0"/>
        <w:adjustRightInd w:val="0"/>
        <w:spacing w:after="0"/>
        <w:ind w:right="620" w:firstLine="180"/>
        <w:rPr>
          <w:rFonts w:asciiTheme="majorHAnsi" w:hAnsiTheme="majorHAnsi" w:cstheme="minorHAnsi"/>
          <w:b/>
          <w:bCs/>
          <w:color w:val="0D0D0D" w:themeColor="text1" w:themeTint="F2"/>
        </w:rPr>
      </w:pPr>
    </w:p>
    <w:p w:rsidR="008574BA" w:rsidRPr="00DF172B" w:rsidRDefault="008574BA" w:rsidP="008574BA">
      <w:pPr>
        <w:widowControl w:val="0"/>
        <w:overflowPunct w:val="0"/>
        <w:autoSpaceDE w:val="0"/>
        <w:autoSpaceDN w:val="0"/>
        <w:adjustRightInd w:val="0"/>
        <w:spacing w:after="0"/>
        <w:ind w:right="620" w:firstLine="180"/>
        <w:rPr>
          <w:rFonts w:asciiTheme="majorHAnsi" w:hAnsiTheme="majorHAnsi" w:cstheme="minorHAnsi"/>
          <w:b/>
          <w:bCs/>
          <w:color w:val="0D0D0D" w:themeColor="text1" w:themeTint="F2"/>
        </w:rPr>
      </w:pPr>
    </w:p>
    <w:p w:rsidR="008574BA" w:rsidRPr="00DF172B" w:rsidRDefault="008574BA" w:rsidP="008574BA">
      <w:pPr>
        <w:widowControl w:val="0"/>
        <w:overflowPunct w:val="0"/>
        <w:autoSpaceDE w:val="0"/>
        <w:autoSpaceDN w:val="0"/>
        <w:adjustRightInd w:val="0"/>
        <w:spacing w:after="0"/>
        <w:ind w:right="620" w:firstLine="180"/>
        <w:rPr>
          <w:rFonts w:asciiTheme="majorHAnsi" w:hAnsiTheme="majorHAnsi" w:cstheme="minorHAnsi"/>
          <w:b/>
          <w:bCs/>
          <w:color w:val="0D0D0D" w:themeColor="text1" w:themeTint="F2"/>
        </w:rPr>
      </w:pPr>
    </w:p>
    <w:p w:rsidR="008574BA" w:rsidRDefault="008574BA" w:rsidP="001B3D0C">
      <w:pPr>
        <w:widowControl w:val="0"/>
        <w:overflowPunct w:val="0"/>
        <w:autoSpaceDE w:val="0"/>
        <w:autoSpaceDN w:val="0"/>
        <w:adjustRightInd w:val="0"/>
        <w:spacing w:after="0"/>
        <w:ind w:right="-28"/>
        <w:jc w:val="both"/>
        <w:rPr>
          <w:rFonts w:asciiTheme="majorHAnsi" w:hAnsiTheme="majorHAnsi" w:cstheme="minorHAnsi"/>
          <w:color w:val="0D0D0D" w:themeColor="text1" w:themeTint="F2"/>
        </w:rPr>
      </w:pPr>
      <w:r w:rsidRPr="00DF172B">
        <w:rPr>
          <w:rFonts w:asciiTheme="majorHAnsi" w:hAnsiTheme="majorHAnsi" w:cstheme="minorHAnsi"/>
          <w:b/>
          <w:bCs/>
          <w:color w:val="0D0D0D" w:themeColor="text1" w:themeTint="F2"/>
        </w:rPr>
        <w:t xml:space="preserve">NOTE: </w:t>
      </w:r>
      <w:r w:rsidRPr="00DF172B">
        <w:rPr>
          <w:rFonts w:asciiTheme="majorHAnsi" w:hAnsiTheme="majorHAnsi" w:cstheme="minorHAnsi"/>
          <w:color w:val="0D0D0D" w:themeColor="text1" w:themeTint="F2"/>
        </w:rPr>
        <w:t>Certificate as per above must be submitted only on non-judicial stamp paper of Rs. 100/-(Rs One Hundred Only)</w:t>
      </w:r>
    </w:p>
    <w:p w:rsidR="00ED62DF" w:rsidRDefault="00ED62DF" w:rsidP="008574BA">
      <w:pPr>
        <w:widowControl w:val="0"/>
        <w:overflowPunct w:val="0"/>
        <w:autoSpaceDE w:val="0"/>
        <w:autoSpaceDN w:val="0"/>
        <w:adjustRightInd w:val="0"/>
        <w:spacing w:after="0"/>
        <w:ind w:right="-28"/>
        <w:rPr>
          <w:rFonts w:asciiTheme="majorHAnsi" w:hAnsiTheme="majorHAnsi" w:cstheme="minorHAnsi"/>
          <w:color w:val="0D0D0D" w:themeColor="text1" w:themeTint="F2"/>
        </w:rPr>
      </w:pPr>
    </w:p>
    <w:p w:rsidR="00ED62DF" w:rsidRDefault="00ED62DF">
      <w:pPr>
        <w:rPr>
          <w:rFonts w:asciiTheme="majorHAnsi" w:hAnsiTheme="majorHAnsi" w:cstheme="minorHAnsi"/>
          <w:color w:val="0D0D0D" w:themeColor="text1" w:themeTint="F2"/>
        </w:rPr>
      </w:pPr>
      <w:r>
        <w:rPr>
          <w:rFonts w:asciiTheme="majorHAnsi" w:hAnsiTheme="majorHAnsi" w:cstheme="minorHAnsi"/>
          <w:color w:val="0D0D0D" w:themeColor="text1" w:themeTint="F2"/>
        </w:rPr>
        <w:br w:type="page"/>
      </w:r>
    </w:p>
    <w:p w:rsidR="00ED62DF" w:rsidRPr="001B3D0C" w:rsidRDefault="00ED62DF" w:rsidP="00ED62DF">
      <w:pPr>
        <w:spacing w:line="265" w:lineRule="auto"/>
        <w:ind w:right="80"/>
        <w:jc w:val="right"/>
        <w:rPr>
          <w:rFonts w:asciiTheme="majorHAnsi" w:eastAsia="Times New Roman" w:hAnsiTheme="majorHAnsi"/>
          <w:b/>
          <w:bCs/>
          <w:szCs w:val="20"/>
        </w:rPr>
      </w:pPr>
      <w:r w:rsidRPr="001B3D0C">
        <w:rPr>
          <w:rFonts w:asciiTheme="majorHAnsi" w:eastAsia="Times New Roman" w:hAnsiTheme="majorHAnsi"/>
          <w:b/>
          <w:bCs/>
          <w:szCs w:val="20"/>
        </w:rPr>
        <w:lastRenderedPageBreak/>
        <w:t>Annexure-X</w:t>
      </w:r>
    </w:p>
    <w:p w:rsidR="001B3D0C" w:rsidRDefault="001B3D0C" w:rsidP="00ED62DF">
      <w:pPr>
        <w:tabs>
          <w:tab w:val="left" w:pos="8595"/>
        </w:tabs>
        <w:spacing w:line="265" w:lineRule="auto"/>
        <w:ind w:right="80"/>
        <w:jc w:val="right"/>
        <w:rPr>
          <w:rFonts w:asciiTheme="majorHAnsi" w:eastAsia="Times New Roman" w:hAnsiTheme="majorHAnsi"/>
          <w:szCs w:val="20"/>
        </w:rPr>
      </w:pPr>
    </w:p>
    <w:p w:rsidR="00ED62DF" w:rsidRPr="001B3D0C" w:rsidRDefault="00ED62DF" w:rsidP="00ED62DF">
      <w:pPr>
        <w:tabs>
          <w:tab w:val="left" w:pos="8595"/>
        </w:tabs>
        <w:spacing w:line="265" w:lineRule="auto"/>
        <w:ind w:right="80"/>
        <w:jc w:val="right"/>
        <w:rPr>
          <w:rFonts w:asciiTheme="majorHAnsi" w:eastAsia="Times New Roman" w:hAnsiTheme="majorHAnsi"/>
          <w:szCs w:val="20"/>
        </w:rPr>
      </w:pPr>
      <w:r w:rsidRPr="001B3D0C">
        <w:rPr>
          <w:rFonts w:asciiTheme="majorHAnsi" w:eastAsia="Times New Roman" w:hAnsiTheme="majorHAnsi"/>
          <w:szCs w:val="20"/>
        </w:rPr>
        <w:t xml:space="preserve">Dated: </w:t>
      </w:r>
    </w:p>
    <w:p w:rsidR="00ED62DF" w:rsidRPr="001B3D0C" w:rsidRDefault="00ED62DF" w:rsidP="00ED62DF">
      <w:pPr>
        <w:spacing w:line="265" w:lineRule="auto"/>
        <w:ind w:right="80"/>
        <w:jc w:val="center"/>
        <w:rPr>
          <w:rFonts w:asciiTheme="majorHAnsi" w:eastAsia="Times New Roman" w:hAnsiTheme="majorHAnsi"/>
          <w:b/>
          <w:bCs/>
          <w:szCs w:val="20"/>
          <w:u w:val="single"/>
        </w:rPr>
      </w:pPr>
      <w:r w:rsidRPr="001B3D0C">
        <w:rPr>
          <w:rFonts w:asciiTheme="majorHAnsi" w:eastAsia="Times New Roman" w:hAnsiTheme="majorHAnsi"/>
          <w:b/>
          <w:bCs/>
          <w:szCs w:val="20"/>
          <w:u w:val="single"/>
        </w:rPr>
        <w:t>Undertaking to Claim Exemption/Relaxation under MSME/NSIC/Start up</w:t>
      </w:r>
    </w:p>
    <w:p w:rsidR="00ED62DF" w:rsidRPr="001B3D0C" w:rsidRDefault="00ED62DF" w:rsidP="00ED62DF">
      <w:pPr>
        <w:spacing w:line="265" w:lineRule="auto"/>
        <w:ind w:right="80"/>
        <w:jc w:val="center"/>
        <w:rPr>
          <w:rFonts w:asciiTheme="majorHAnsi" w:eastAsia="Times New Roman" w:hAnsiTheme="majorHAnsi"/>
          <w:b/>
          <w:bCs/>
          <w:szCs w:val="20"/>
          <w:u w:val="single"/>
        </w:rPr>
      </w:pPr>
      <w:r w:rsidRPr="001B3D0C">
        <w:rPr>
          <w:rFonts w:asciiTheme="majorHAnsi" w:eastAsia="Times New Roman" w:hAnsiTheme="majorHAnsi"/>
          <w:b/>
          <w:bCs/>
          <w:szCs w:val="20"/>
          <w:u w:val="single"/>
        </w:rPr>
        <w:t>(to be submitted on Company Letter head with stamp)</w:t>
      </w:r>
    </w:p>
    <w:p w:rsidR="00ED62DF" w:rsidRPr="001B3D0C" w:rsidRDefault="00ED62DF" w:rsidP="00ED62DF">
      <w:pPr>
        <w:spacing w:line="265" w:lineRule="auto"/>
        <w:ind w:right="80"/>
        <w:jc w:val="center"/>
        <w:rPr>
          <w:rFonts w:asciiTheme="majorHAnsi" w:eastAsia="Times New Roman" w:hAnsiTheme="majorHAnsi"/>
          <w:b/>
          <w:bCs/>
          <w:szCs w:val="20"/>
          <w:u w:val="single"/>
        </w:rPr>
      </w:pPr>
    </w:p>
    <w:p w:rsidR="00ED62DF" w:rsidRPr="001B3D0C" w:rsidRDefault="00ED62DF" w:rsidP="00ED62DF">
      <w:pPr>
        <w:spacing w:line="265" w:lineRule="auto"/>
        <w:ind w:right="80"/>
        <w:jc w:val="center"/>
        <w:rPr>
          <w:rFonts w:asciiTheme="majorHAnsi" w:eastAsia="Times New Roman" w:hAnsiTheme="majorHAnsi"/>
          <w:b/>
          <w:bCs/>
          <w:szCs w:val="20"/>
        </w:rPr>
      </w:pPr>
      <w:r w:rsidRPr="001B3D0C">
        <w:rPr>
          <w:rFonts w:asciiTheme="majorHAnsi" w:eastAsia="Times New Roman" w:hAnsiTheme="majorHAnsi"/>
          <w:b/>
          <w:bCs/>
          <w:szCs w:val="20"/>
        </w:rPr>
        <w:t>Reference: Tender No. ………………. (Tender ID: …………) dated ………………… for Annual Rate Contract of Preparation and Installation of Signages, Flex Board, etc. at NIFTEM</w:t>
      </w:r>
    </w:p>
    <w:p w:rsidR="00ED62DF" w:rsidRPr="001B3D0C" w:rsidRDefault="00ED62DF" w:rsidP="00CB64C1">
      <w:pPr>
        <w:spacing w:before="240"/>
        <w:ind w:right="80" w:firstLine="567"/>
        <w:jc w:val="both"/>
        <w:rPr>
          <w:rFonts w:asciiTheme="majorHAnsi" w:eastAsia="Times New Roman" w:hAnsiTheme="majorHAnsi"/>
          <w:szCs w:val="20"/>
        </w:rPr>
      </w:pPr>
      <w:r w:rsidRPr="001B3D0C">
        <w:rPr>
          <w:rFonts w:asciiTheme="majorHAnsi" w:eastAsia="Times New Roman" w:hAnsiTheme="majorHAnsi"/>
          <w:szCs w:val="20"/>
        </w:rPr>
        <w:t xml:space="preserve">I am (…………………………….) is Owner/Director of M/s………………………… registered with MSME/NSIC/Start Up Unit under……………………category.  </w:t>
      </w:r>
    </w:p>
    <w:p w:rsidR="00ED62DF" w:rsidRPr="001B3D0C" w:rsidRDefault="00ED62DF" w:rsidP="00ED62DF">
      <w:pPr>
        <w:numPr>
          <w:ilvl w:val="0"/>
          <w:numId w:val="42"/>
        </w:numPr>
        <w:spacing w:after="0"/>
        <w:ind w:right="80"/>
        <w:jc w:val="both"/>
        <w:rPr>
          <w:rFonts w:asciiTheme="majorHAnsi" w:eastAsia="Times New Roman" w:hAnsiTheme="majorHAnsi"/>
          <w:szCs w:val="20"/>
        </w:rPr>
      </w:pPr>
      <w:r w:rsidRPr="001B3D0C">
        <w:rPr>
          <w:rFonts w:asciiTheme="majorHAnsi" w:eastAsia="Times New Roman" w:hAnsiTheme="majorHAnsi"/>
          <w:szCs w:val="20"/>
        </w:rPr>
        <w:t xml:space="preserve">Firm Name                                                  </w:t>
      </w:r>
      <w:r w:rsidR="001B3D0C">
        <w:rPr>
          <w:rFonts w:asciiTheme="majorHAnsi" w:eastAsia="Times New Roman" w:hAnsiTheme="majorHAnsi"/>
          <w:szCs w:val="20"/>
        </w:rPr>
        <w:tab/>
      </w:r>
      <w:r w:rsidRPr="001B3D0C">
        <w:rPr>
          <w:rFonts w:asciiTheme="majorHAnsi" w:eastAsia="Times New Roman" w:hAnsiTheme="majorHAnsi"/>
          <w:szCs w:val="20"/>
        </w:rPr>
        <w:t>:</w:t>
      </w:r>
    </w:p>
    <w:p w:rsidR="00ED62DF" w:rsidRPr="001B3D0C" w:rsidRDefault="00ED62DF" w:rsidP="00ED62DF">
      <w:pPr>
        <w:numPr>
          <w:ilvl w:val="0"/>
          <w:numId w:val="42"/>
        </w:numPr>
        <w:spacing w:after="0"/>
        <w:ind w:right="80"/>
        <w:jc w:val="both"/>
        <w:rPr>
          <w:rFonts w:asciiTheme="majorHAnsi" w:eastAsia="Times New Roman" w:hAnsiTheme="majorHAnsi"/>
          <w:szCs w:val="20"/>
        </w:rPr>
      </w:pPr>
      <w:r w:rsidRPr="001B3D0C">
        <w:rPr>
          <w:rFonts w:asciiTheme="majorHAnsi" w:eastAsia="Times New Roman" w:hAnsiTheme="majorHAnsi"/>
          <w:szCs w:val="20"/>
        </w:rPr>
        <w:t xml:space="preserve">Udhyog Adhaar No                                </w:t>
      </w:r>
      <w:r w:rsidR="001B3D0C">
        <w:rPr>
          <w:rFonts w:asciiTheme="majorHAnsi" w:eastAsia="Times New Roman" w:hAnsiTheme="majorHAnsi"/>
          <w:szCs w:val="20"/>
        </w:rPr>
        <w:tab/>
      </w:r>
      <w:r w:rsidR="001B3D0C">
        <w:rPr>
          <w:rFonts w:asciiTheme="majorHAnsi" w:eastAsia="Times New Roman" w:hAnsiTheme="majorHAnsi"/>
          <w:szCs w:val="20"/>
        </w:rPr>
        <w:tab/>
      </w:r>
      <w:r w:rsidRPr="001B3D0C">
        <w:rPr>
          <w:rFonts w:asciiTheme="majorHAnsi" w:eastAsia="Times New Roman" w:hAnsiTheme="majorHAnsi"/>
          <w:szCs w:val="20"/>
        </w:rPr>
        <w:t>:</w:t>
      </w:r>
    </w:p>
    <w:p w:rsidR="00ED62DF" w:rsidRPr="001B3D0C" w:rsidRDefault="00ED62DF" w:rsidP="00ED62DF">
      <w:pPr>
        <w:numPr>
          <w:ilvl w:val="0"/>
          <w:numId w:val="42"/>
        </w:numPr>
        <w:spacing w:after="0"/>
        <w:ind w:right="80"/>
        <w:jc w:val="both"/>
        <w:rPr>
          <w:rFonts w:asciiTheme="majorHAnsi" w:eastAsia="Times New Roman" w:hAnsiTheme="majorHAnsi"/>
          <w:szCs w:val="20"/>
        </w:rPr>
      </w:pPr>
      <w:r w:rsidRPr="001B3D0C">
        <w:rPr>
          <w:rFonts w:asciiTheme="majorHAnsi" w:eastAsia="Times New Roman" w:hAnsiTheme="majorHAnsi"/>
          <w:szCs w:val="20"/>
        </w:rPr>
        <w:t xml:space="preserve">NSIC No                                                     </w:t>
      </w:r>
      <w:r w:rsidR="001B3D0C">
        <w:rPr>
          <w:rFonts w:asciiTheme="majorHAnsi" w:eastAsia="Times New Roman" w:hAnsiTheme="majorHAnsi"/>
          <w:szCs w:val="20"/>
        </w:rPr>
        <w:tab/>
      </w:r>
      <w:r w:rsidR="001B3D0C">
        <w:rPr>
          <w:rFonts w:asciiTheme="majorHAnsi" w:eastAsia="Times New Roman" w:hAnsiTheme="majorHAnsi"/>
          <w:szCs w:val="20"/>
        </w:rPr>
        <w:tab/>
      </w:r>
      <w:r w:rsidRPr="001B3D0C">
        <w:rPr>
          <w:rFonts w:asciiTheme="majorHAnsi" w:eastAsia="Times New Roman" w:hAnsiTheme="majorHAnsi"/>
          <w:szCs w:val="20"/>
        </w:rPr>
        <w:t>:</w:t>
      </w:r>
    </w:p>
    <w:p w:rsidR="00ED62DF" w:rsidRPr="001B3D0C" w:rsidRDefault="00ED62DF" w:rsidP="00ED62DF">
      <w:pPr>
        <w:numPr>
          <w:ilvl w:val="0"/>
          <w:numId w:val="42"/>
        </w:numPr>
        <w:spacing w:after="0"/>
        <w:ind w:right="80"/>
        <w:jc w:val="both"/>
        <w:rPr>
          <w:rFonts w:asciiTheme="majorHAnsi" w:eastAsia="Times New Roman" w:hAnsiTheme="majorHAnsi"/>
          <w:szCs w:val="20"/>
        </w:rPr>
      </w:pPr>
      <w:r w:rsidRPr="001B3D0C">
        <w:rPr>
          <w:rFonts w:asciiTheme="majorHAnsi" w:eastAsia="Times New Roman" w:hAnsiTheme="majorHAnsi"/>
          <w:szCs w:val="20"/>
        </w:rPr>
        <w:t xml:space="preserve">Year of Registration                                     </w:t>
      </w:r>
      <w:r w:rsidR="001B3D0C">
        <w:rPr>
          <w:rFonts w:asciiTheme="majorHAnsi" w:eastAsia="Times New Roman" w:hAnsiTheme="majorHAnsi"/>
          <w:szCs w:val="20"/>
        </w:rPr>
        <w:tab/>
      </w:r>
      <w:r w:rsidRPr="001B3D0C">
        <w:rPr>
          <w:rFonts w:asciiTheme="majorHAnsi" w:eastAsia="Times New Roman" w:hAnsiTheme="majorHAnsi"/>
          <w:szCs w:val="20"/>
        </w:rPr>
        <w:t>:</w:t>
      </w:r>
    </w:p>
    <w:p w:rsidR="00ED62DF" w:rsidRPr="001B3D0C" w:rsidRDefault="00ED62DF" w:rsidP="00ED62DF">
      <w:pPr>
        <w:numPr>
          <w:ilvl w:val="0"/>
          <w:numId w:val="42"/>
        </w:numPr>
        <w:spacing w:after="0"/>
        <w:ind w:right="80"/>
        <w:jc w:val="both"/>
        <w:rPr>
          <w:rFonts w:asciiTheme="majorHAnsi" w:eastAsia="Times New Roman" w:hAnsiTheme="majorHAnsi"/>
          <w:szCs w:val="20"/>
        </w:rPr>
      </w:pPr>
      <w:r w:rsidRPr="001B3D0C">
        <w:rPr>
          <w:rFonts w:asciiTheme="majorHAnsi" w:eastAsia="Times New Roman" w:hAnsiTheme="majorHAnsi"/>
          <w:szCs w:val="20"/>
        </w:rPr>
        <w:t>Category  of Registration (Manufacture/Dealer/Supplier):</w:t>
      </w:r>
    </w:p>
    <w:p w:rsidR="00ED62DF" w:rsidRPr="001B3D0C" w:rsidRDefault="00ED62DF" w:rsidP="00ED62DF">
      <w:pPr>
        <w:numPr>
          <w:ilvl w:val="0"/>
          <w:numId w:val="42"/>
        </w:numPr>
        <w:spacing w:after="0"/>
        <w:ind w:right="80"/>
        <w:jc w:val="both"/>
        <w:rPr>
          <w:rFonts w:asciiTheme="majorHAnsi" w:eastAsia="Times New Roman" w:hAnsiTheme="majorHAnsi"/>
          <w:szCs w:val="20"/>
        </w:rPr>
      </w:pPr>
      <w:r w:rsidRPr="001B3D0C">
        <w:rPr>
          <w:rFonts w:asciiTheme="majorHAnsi" w:eastAsia="Times New Roman" w:hAnsiTheme="majorHAnsi"/>
          <w:szCs w:val="20"/>
        </w:rPr>
        <w:t xml:space="preserve">Turnover                                                      </w:t>
      </w:r>
      <w:r w:rsidR="001B3D0C">
        <w:rPr>
          <w:rFonts w:asciiTheme="majorHAnsi" w:eastAsia="Times New Roman" w:hAnsiTheme="majorHAnsi"/>
          <w:szCs w:val="20"/>
        </w:rPr>
        <w:tab/>
      </w:r>
      <w:r w:rsidRPr="001B3D0C">
        <w:rPr>
          <w:rFonts w:asciiTheme="majorHAnsi" w:eastAsia="Times New Roman" w:hAnsiTheme="majorHAnsi"/>
          <w:szCs w:val="20"/>
        </w:rPr>
        <w:t xml:space="preserve">: </w:t>
      </w:r>
    </w:p>
    <w:p w:rsidR="00ED62DF" w:rsidRPr="001B3D0C" w:rsidRDefault="00ED62DF" w:rsidP="001B3D0C">
      <w:pPr>
        <w:spacing w:before="240"/>
        <w:ind w:right="80" w:firstLine="567"/>
        <w:jc w:val="both"/>
        <w:rPr>
          <w:rFonts w:asciiTheme="majorHAnsi" w:eastAsia="Times New Roman" w:hAnsiTheme="majorHAnsi"/>
          <w:szCs w:val="20"/>
        </w:rPr>
      </w:pPr>
      <w:r w:rsidRPr="001B3D0C">
        <w:rPr>
          <w:rFonts w:asciiTheme="majorHAnsi" w:eastAsia="Times New Roman" w:hAnsiTheme="majorHAnsi"/>
          <w:szCs w:val="20"/>
        </w:rPr>
        <w:t xml:space="preserve">As per the benefits extended to MSEs registered with NSIC under single point registration scheme, we are entitled for:                                                                               </w:t>
      </w:r>
    </w:p>
    <w:p w:rsidR="00ED62DF" w:rsidRPr="001B3D0C" w:rsidRDefault="00C05545" w:rsidP="00ED62DF">
      <w:pPr>
        <w:numPr>
          <w:ilvl w:val="0"/>
          <w:numId w:val="41"/>
        </w:numPr>
        <w:spacing w:after="0"/>
        <w:ind w:right="80"/>
        <w:rPr>
          <w:rFonts w:asciiTheme="majorHAnsi" w:eastAsia="Times New Roman" w:hAnsiTheme="majorHAnsi"/>
          <w:szCs w:val="20"/>
        </w:rPr>
      </w:pPr>
      <w:r w:rsidRPr="00C05545">
        <w:rPr>
          <w:rFonts w:asciiTheme="majorHAnsi" w:eastAsia="Times New Roman" w:hAnsiTheme="majorHAnsi"/>
          <w:noProof/>
          <w:szCs w:val="20"/>
          <w:lang w:bidi="hi-IN"/>
        </w:rPr>
        <w:pict>
          <v:rect id="_x0000_s1026" style="position:absolute;left:0;text-align:left;margin-left:225pt;margin-top:2.2pt;width:22.5pt;height:11.25pt;z-index:251660288"/>
        </w:pict>
      </w:r>
      <w:r w:rsidR="00ED62DF" w:rsidRPr="001B3D0C">
        <w:rPr>
          <w:rFonts w:asciiTheme="majorHAnsi" w:eastAsia="Times New Roman" w:hAnsiTheme="majorHAnsi"/>
          <w:szCs w:val="20"/>
        </w:rPr>
        <w:t xml:space="preserve">Exemption in Tender Fee </w:t>
      </w:r>
      <w:r w:rsidR="00ED62DF" w:rsidRPr="001B3D0C">
        <w:rPr>
          <w:rFonts w:asciiTheme="majorHAnsi" w:eastAsia="Times New Roman" w:hAnsiTheme="majorHAnsi"/>
          <w:szCs w:val="20"/>
        </w:rPr>
        <w:tab/>
      </w:r>
      <w:r w:rsidR="00ED62DF" w:rsidRPr="001B3D0C">
        <w:rPr>
          <w:rFonts w:asciiTheme="majorHAnsi" w:eastAsia="Times New Roman" w:hAnsiTheme="majorHAnsi"/>
          <w:szCs w:val="20"/>
        </w:rPr>
        <w:tab/>
        <w:t>:</w:t>
      </w:r>
      <w:r w:rsidR="00ED62DF" w:rsidRPr="001B3D0C">
        <w:rPr>
          <w:rFonts w:asciiTheme="majorHAnsi" w:eastAsia="Times New Roman" w:hAnsiTheme="majorHAnsi"/>
          <w:szCs w:val="20"/>
        </w:rPr>
        <w:tab/>
      </w:r>
    </w:p>
    <w:p w:rsidR="00ED62DF" w:rsidRPr="001B3D0C" w:rsidRDefault="00C05545" w:rsidP="00ED62DF">
      <w:pPr>
        <w:numPr>
          <w:ilvl w:val="0"/>
          <w:numId w:val="41"/>
        </w:numPr>
        <w:spacing w:after="0"/>
        <w:ind w:right="80"/>
        <w:rPr>
          <w:rFonts w:asciiTheme="majorHAnsi" w:eastAsia="Times New Roman" w:hAnsiTheme="majorHAnsi"/>
          <w:szCs w:val="20"/>
        </w:rPr>
      </w:pPr>
      <w:r w:rsidRPr="00C05545">
        <w:rPr>
          <w:rFonts w:asciiTheme="majorHAnsi" w:eastAsia="Times New Roman" w:hAnsiTheme="majorHAnsi"/>
          <w:noProof/>
          <w:szCs w:val="20"/>
          <w:lang w:bidi="hi-IN"/>
        </w:rPr>
        <w:pict>
          <v:rect id="_x0000_s1027" style="position:absolute;left:0;text-align:left;margin-left:225pt;margin-top:2pt;width:22.5pt;height:11.25pt;z-index:251661312"/>
        </w:pict>
      </w:r>
      <w:r w:rsidR="00ED62DF" w:rsidRPr="001B3D0C">
        <w:rPr>
          <w:rFonts w:asciiTheme="majorHAnsi" w:eastAsia="Times New Roman" w:hAnsiTheme="majorHAnsi"/>
          <w:szCs w:val="20"/>
        </w:rPr>
        <w:t xml:space="preserve">Exemption in EMD </w:t>
      </w:r>
      <w:r w:rsidR="00ED62DF" w:rsidRPr="001B3D0C">
        <w:rPr>
          <w:rFonts w:asciiTheme="majorHAnsi" w:eastAsia="Times New Roman" w:hAnsiTheme="majorHAnsi"/>
          <w:szCs w:val="20"/>
        </w:rPr>
        <w:tab/>
      </w:r>
      <w:r w:rsidR="00ED62DF" w:rsidRPr="001B3D0C">
        <w:rPr>
          <w:rFonts w:asciiTheme="majorHAnsi" w:eastAsia="Times New Roman" w:hAnsiTheme="majorHAnsi"/>
          <w:szCs w:val="20"/>
        </w:rPr>
        <w:tab/>
      </w:r>
      <w:r w:rsidR="00ED62DF" w:rsidRPr="001B3D0C">
        <w:rPr>
          <w:rFonts w:asciiTheme="majorHAnsi" w:eastAsia="Times New Roman" w:hAnsiTheme="majorHAnsi"/>
          <w:szCs w:val="20"/>
        </w:rPr>
        <w:tab/>
        <w:t>:</w:t>
      </w:r>
    </w:p>
    <w:p w:rsidR="00ED62DF" w:rsidRPr="001B3D0C" w:rsidRDefault="00C05545" w:rsidP="00ED62DF">
      <w:pPr>
        <w:numPr>
          <w:ilvl w:val="0"/>
          <w:numId w:val="41"/>
        </w:numPr>
        <w:spacing w:after="0"/>
        <w:ind w:right="80"/>
        <w:rPr>
          <w:rFonts w:asciiTheme="majorHAnsi" w:eastAsia="Times New Roman" w:hAnsiTheme="majorHAnsi"/>
          <w:szCs w:val="20"/>
        </w:rPr>
      </w:pPr>
      <w:r w:rsidRPr="00C05545">
        <w:rPr>
          <w:rFonts w:asciiTheme="majorHAnsi" w:eastAsia="Times New Roman" w:hAnsiTheme="majorHAnsi"/>
          <w:noProof/>
          <w:szCs w:val="20"/>
          <w:lang w:bidi="hi-IN"/>
        </w:rPr>
        <w:pict>
          <v:rect id="_x0000_s1028" style="position:absolute;left:0;text-align:left;margin-left:225pt;margin-top:1.75pt;width:22.5pt;height:11.25pt;z-index:251662336"/>
        </w:pict>
      </w:r>
      <w:r w:rsidR="00ED62DF" w:rsidRPr="001B3D0C">
        <w:rPr>
          <w:rFonts w:asciiTheme="majorHAnsi" w:eastAsia="Times New Roman" w:hAnsiTheme="majorHAnsi"/>
          <w:szCs w:val="20"/>
        </w:rPr>
        <w:t xml:space="preserve">Relaxation in Turnover           </w:t>
      </w:r>
      <w:r w:rsidR="00ED62DF" w:rsidRPr="001B3D0C">
        <w:rPr>
          <w:rFonts w:asciiTheme="majorHAnsi" w:eastAsia="Times New Roman" w:hAnsiTheme="majorHAnsi"/>
          <w:szCs w:val="20"/>
        </w:rPr>
        <w:tab/>
      </w:r>
      <w:r w:rsidR="001B3D0C">
        <w:rPr>
          <w:rFonts w:asciiTheme="majorHAnsi" w:eastAsia="Times New Roman" w:hAnsiTheme="majorHAnsi"/>
          <w:szCs w:val="20"/>
        </w:rPr>
        <w:tab/>
      </w:r>
      <w:r w:rsidR="00ED62DF" w:rsidRPr="001B3D0C">
        <w:rPr>
          <w:rFonts w:asciiTheme="majorHAnsi" w:eastAsia="Times New Roman" w:hAnsiTheme="majorHAnsi"/>
          <w:szCs w:val="20"/>
        </w:rPr>
        <w:t>:</w:t>
      </w:r>
      <w:r w:rsidR="00ED62DF" w:rsidRPr="001B3D0C">
        <w:rPr>
          <w:rFonts w:asciiTheme="majorHAnsi" w:eastAsia="Times New Roman" w:hAnsiTheme="majorHAnsi"/>
          <w:szCs w:val="20"/>
        </w:rPr>
        <w:tab/>
        <w:t>How much Relaxation required (please specify)</w:t>
      </w:r>
    </w:p>
    <w:p w:rsidR="00ED62DF" w:rsidRPr="001B3D0C" w:rsidRDefault="00C05545" w:rsidP="00ED62DF">
      <w:pPr>
        <w:numPr>
          <w:ilvl w:val="0"/>
          <w:numId w:val="41"/>
        </w:numPr>
        <w:spacing w:after="0"/>
        <w:ind w:right="80"/>
        <w:rPr>
          <w:rFonts w:asciiTheme="majorHAnsi" w:eastAsia="Times New Roman" w:hAnsiTheme="majorHAnsi"/>
          <w:szCs w:val="20"/>
        </w:rPr>
      </w:pPr>
      <w:r w:rsidRPr="00C05545">
        <w:rPr>
          <w:rFonts w:asciiTheme="majorHAnsi" w:eastAsia="Times New Roman" w:hAnsiTheme="majorHAnsi"/>
          <w:noProof/>
          <w:szCs w:val="20"/>
          <w:lang w:bidi="hi-IN"/>
        </w:rPr>
        <w:pict>
          <v:rect id="_x0000_s1029" style="position:absolute;left:0;text-align:left;margin-left:225pt;margin-top:1.5pt;width:22.5pt;height:11.25pt;z-index:251663360"/>
        </w:pict>
      </w:r>
      <w:r w:rsidR="00ED62DF" w:rsidRPr="001B3D0C">
        <w:rPr>
          <w:rFonts w:asciiTheme="majorHAnsi" w:eastAsia="Times New Roman" w:hAnsiTheme="majorHAnsi"/>
          <w:szCs w:val="20"/>
        </w:rPr>
        <w:t xml:space="preserve">Relaxation in Experience        </w:t>
      </w:r>
      <w:r w:rsidR="00ED62DF" w:rsidRPr="001B3D0C">
        <w:rPr>
          <w:rFonts w:asciiTheme="majorHAnsi" w:eastAsia="Times New Roman" w:hAnsiTheme="majorHAnsi"/>
          <w:szCs w:val="20"/>
        </w:rPr>
        <w:tab/>
      </w:r>
      <w:r w:rsidR="001B3D0C">
        <w:rPr>
          <w:rFonts w:asciiTheme="majorHAnsi" w:eastAsia="Times New Roman" w:hAnsiTheme="majorHAnsi"/>
          <w:szCs w:val="20"/>
        </w:rPr>
        <w:tab/>
      </w:r>
      <w:r w:rsidR="00ED62DF" w:rsidRPr="001B3D0C">
        <w:rPr>
          <w:rFonts w:asciiTheme="majorHAnsi" w:eastAsia="Times New Roman" w:hAnsiTheme="majorHAnsi"/>
          <w:szCs w:val="20"/>
        </w:rPr>
        <w:t>:</w:t>
      </w:r>
      <w:r w:rsidR="00ED62DF" w:rsidRPr="001B3D0C">
        <w:rPr>
          <w:rFonts w:asciiTheme="majorHAnsi" w:eastAsia="Times New Roman" w:hAnsiTheme="majorHAnsi"/>
          <w:szCs w:val="20"/>
        </w:rPr>
        <w:tab/>
        <w:t>How much Relaxation required (please specify)</w:t>
      </w:r>
    </w:p>
    <w:p w:rsidR="00ED62DF" w:rsidRPr="001B3D0C" w:rsidRDefault="00ED62DF" w:rsidP="00ED62DF">
      <w:pPr>
        <w:ind w:left="720" w:right="80"/>
        <w:rPr>
          <w:rFonts w:asciiTheme="majorHAnsi" w:eastAsia="Times New Roman" w:hAnsiTheme="majorHAnsi"/>
          <w:szCs w:val="20"/>
        </w:rPr>
      </w:pPr>
    </w:p>
    <w:p w:rsidR="00ED62DF" w:rsidRPr="001B3D0C" w:rsidRDefault="00ED62DF" w:rsidP="00ED62DF">
      <w:pPr>
        <w:ind w:right="80" w:firstLine="567"/>
        <w:jc w:val="both"/>
        <w:rPr>
          <w:rFonts w:asciiTheme="majorHAnsi" w:eastAsia="Times New Roman" w:hAnsiTheme="majorHAnsi"/>
          <w:b/>
          <w:bCs/>
          <w:szCs w:val="20"/>
        </w:rPr>
      </w:pPr>
      <w:r w:rsidRPr="001B3D0C">
        <w:rPr>
          <w:rFonts w:asciiTheme="majorHAnsi" w:eastAsia="Times New Roman" w:hAnsiTheme="majorHAnsi"/>
          <w:b/>
          <w:bCs/>
          <w:szCs w:val="20"/>
        </w:rPr>
        <w:t xml:space="preserve">(Kindly tick the box(es) for the same) </w:t>
      </w:r>
    </w:p>
    <w:p w:rsidR="00ED62DF" w:rsidRPr="001B3D0C" w:rsidRDefault="00ED62DF" w:rsidP="00ED62DF">
      <w:pPr>
        <w:ind w:right="80" w:firstLine="567"/>
        <w:jc w:val="both"/>
        <w:rPr>
          <w:rFonts w:asciiTheme="majorHAnsi" w:eastAsia="Times New Roman" w:hAnsiTheme="majorHAnsi"/>
          <w:szCs w:val="20"/>
        </w:rPr>
      </w:pPr>
      <w:r w:rsidRPr="001B3D0C">
        <w:rPr>
          <w:rFonts w:asciiTheme="majorHAnsi" w:eastAsia="Times New Roman" w:hAnsiTheme="majorHAnsi"/>
          <w:szCs w:val="20"/>
        </w:rPr>
        <w:t xml:space="preserve">We are enclosing herewith relevant certificate and documents in support of our claim of exemption/relaxation of the same. </w:t>
      </w:r>
    </w:p>
    <w:p w:rsidR="00ED62DF" w:rsidRDefault="002F10B4" w:rsidP="001B3D0C">
      <w:pPr>
        <w:tabs>
          <w:tab w:val="left" w:pos="6521"/>
        </w:tabs>
        <w:spacing w:line="265" w:lineRule="auto"/>
        <w:ind w:left="720" w:firstLine="720"/>
        <w:jc w:val="center"/>
        <w:rPr>
          <w:rFonts w:ascii="Times New Roman" w:eastAsia="Times New Roman" w:hAnsi="Times New Roman"/>
          <w:sz w:val="24"/>
        </w:rPr>
      </w:pPr>
      <w:r>
        <w:rPr>
          <w:rFonts w:ascii="Times New Roman" w:eastAsia="Times New Roman" w:hAnsi="Times New Roman"/>
          <w:sz w:val="24"/>
        </w:rPr>
        <w:tab/>
      </w:r>
      <w:r w:rsidR="00ED62DF">
        <w:rPr>
          <w:rFonts w:ascii="Times New Roman" w:eastAsia="Times New Roman" w:hAnsi="Times New Roman"/>
          <w:sz w:val="24"/>
        </w:rPr>
        <w:t xml:space="preserve">Signature of Authorized signatory </w:t>
      </w:r>
    </w:p>
    <w:p w:rsidR="00ED62DF" w:rsidRDefault="002F10B4" w:rsidP="00ED62DF">
      <w:pPr>
        <w:tabs>
          <w:tab w:val="left" w:pos="6521"/>
        </w:tabs>
        <w:spacing w:line="265" w:lineRule="auto"/>
        <w:ind w:left="3600" w:right="80" w:firstLine="720"/>
        <w:rPr>
          <w:rFonts w:ascii="Times New Roman" w:eastAsia="Times New Roman" w:hAnsi="Times New Roman"/>
          <w:sz w:val="24"/>
        </w:rPr>
      </w:pPr>
      <w:r>
        <w:rPr>
          <w:rFonts w:ascii="Times New Roman" w:eastAsia="Times New Roman" w:hAnsi="Times New Roman"/>
          <w:sz w:val="24"/>
        </w:rPr>
        <w:tab/>
      </w:r>
      <w:r w:rsidR="00ED62DF">
        <w:rPr>
          <w:rFonts w:ascii="Times New Roman" w:eastAsia="Times New Roman" w:hAnsi="Times New Roman"/>
          <w:sz w:val="24"/>
        </w:rPr>
        <w:t xml:space="preserve">Name: </w:t>
      </w:r>
    </w:p>
    <w:p w:rsidR="00ED62DF" w:rsidRDefault="002F10B4" w:rsidP="002F10B4">
      <w:pPr>
        <w:tabs>
          <w:tab w:val="left" w:pos="6521"/>
        </w:tabs>
        <w:spacing w:line="265" w:lineRule="auto"/>
        <w:ind w:right="80"/>
        <w:jc w:val="center"/>
        <w:rPr>
          <w:rFonts w:ascii="Times New Roman" w:eastAsia="Times New Roman" w:hAnsi="Times New Roman"/>
          <w:sz w:val="24"/>
        </w:rPr>
      </w:pPr>
      <w:r>
        <w:rPr>
          <w:rFonts w:ascii="Times New Roman" w:eastAsia="Times New Roman" w:hAnsi="Times New Roman"/>
          <w:sz w:val="24"/>
        </w:rPr>
        <w:t xml:space="preserve">                                                                          </w:t>
      </w:r>
      <w:r w:rsidR="00ED62DF">
        <w:rPr>
          <w:rFonts w:ascii="Times New Roman" w:eastAsia="Times New Roman" w:hAnsi="Times New Roman"/>
          <w:sz w:val="24"/>
        </w:rPr>
        <w:t>Designation:</w:t>
      </w:r>
    </w:p>
    <w:p w:rsidR="00ED62DF" w:rsidRDefault="00ED62DF" w:rsidP="00ED62DF">
      <w:pPr>
        <w:tabs>
          <w:tab w:val="left" w:pos="6521"/>
        </w:tabs>
        <w:spacing w:line="265" w:lineRule="auto"/>
        <w:ind w:firstLine="567"/>
        <w:jc w:val="center"/>
        <w:rPr>
          <w:rFonts w:ascii="Times New Roman" w:eastAsia="Times New Roman" w:hAnsi="Times New Roman"/>
          <w:sz w:val="24"/>
        </w:rPr>
      </w:pPr>
      <w:r>
        <w:rPr>
          <w:rFonts w:ascii="Times New Roman" w:eastAsia="Times New Roman" w:hAnsi="Times New Roman"/>
          <w:sz w:val="24"/>
        </w:rPr>
        <w:t xml:space="preserve">                                                       Stamp: </w:t>
      </w:r>
    </w:p>
    <w:p w:rsidR="00ED62DF" w:rsidRDefault="00ED62DF" w:rsidP="00ED62DF">
      <w:pPr>
        <w:tabs>
          <w:tab w:val="left" w:pos="709"/>
          <w:tab w:val="left" w:pos="6521"/>
        </w:tabs>
        <w:spacing w:line="271" w:lineRule="auto"/>
        <w:rPr>
          <w:rFonts w:ascii="Times New Roman" w:eastAsia="Times New Roman" w:hAnsi="Times New Roman"/>
          <w:sz w:val="24"/>
        </w:rPr>
      </w:pPr>
    </w:p>
    <w:p w:rsidR="00ED62DF" w:rsidRDefault="00ED62DF" w:rsidP="001B3D0C">
      <w:pPr>
        <w:tabs>
          <w:tab w:val="left" w:pos="709"/>
          <w:tab w:val="left" w:pos="6521"/>
        </w:tabs>
        <w:spacing w:line="271" w:lineRule="auto"/>
        <w:jc w:val="center"/>
        <w:rPr>
          <w:rFonts w:ascii="Times New Roman" w:eastAsia="Times New Roman" w:hAnsi="Times New Roman"/>
          <w:sz w:val="24"/>
        </w:rPr>
      </w:pPr>
      <w:r>
        <w:rPr>
          <w:rFonts w:ascii="Times New Roman" w:eastAsia="Times New Roman" w:hAnsi="Times New Roman"/>
          <w:sz w:val="24"/>
        </w:rPr>
        <w:t>(</w:t>
      </w:r>
      <w:r w:rsidRPr="00B23DA5">
        <w:rPr>
          <w:rFonts w:ascii="Times New Roman" w:eastAsia="Times New Roman" w:hAnsi="Times New Roman"/>
          <w:b/>
          <w:bCs/>
          <w:sz w:val="24"/>
        </w:rPr>
        <w:t>Note:</w:t>
      </w:r>
      <w:r>
        <w:rPr>
          <w:rFonts w:ascii="Times New Roman" w:eastAsia="Times New Roman" w:hAnsi="Times New Roman"/>
          <w:sz w:val="24"/>
        </w:rPr>
        <w:t xml:space="preserve"> Certificate must be submitted on company’s letterhead duly signed and stamped)</w:t>
      </w:r>
    </w:p>
    <w:p w:rsidR="00ED62DF" w:rsidRPr="00DF172B" w:rsidRDefault="00ED62DF" w:rsidP="008574BA">
      <w:pPr>
        <w:widowControl w:val="0"/>
        <w:overflowPunct w:val="0"/>
        <w:autoSpaceDE w:val="0"/>
        <w:autoSpaceDN w:val="0"/>
        <w:adjustRightInd w:val="0"/>
        <w:spacing w:after="0"/>
        <w:ind w:right="-28"/>
        <w:rPr>
          <w:rFonts w:asciiTheme="majorHAnsi" w:hAnsiTheme="majorHAnsi" w:cstheme="minorHAnsi"/>
          <w:color w:val="0D0D0D" w:themeColor="text1" w:themeTint="F2"/>
        </w:rPr>
      </w:pPr>
    </w:p>
    <w:sectPr w:rsidR="00ED62DF" w:rsidRPr="00DF172B" w:rsidSect="00D447C1">
      <w:headerReference w:type="default" r:id="rId15"/>
      <w:footerReference w:type="default" r:id="rId16"/>
      <w:pgSz w:w="11906" w:h="16838"/>
      <w:pgMar w:top="1440" w:right="991" w:bottom="1134" w:left="993"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9BB" w:rsidRDefault="004859BB" w:rsidP="007750BE">
      <w:pPr>
        <w:spacing w:after="0" w:line="240" w:lineRule="auto"/>
      </w:pPr>
      <w:r>
        <w:separator/>
      </w:r>
    </w:p>
  </w:endnote>
  <w:endnote w:type="continuationSeparator" w:id="1">
    <w:p w:rsidR="004859BB" w:rsidRDefault="004859BB" w:rsidP="00775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33361"/>
      <w:docPartObj>
        <w:docPartGallery w:val="Page Numbers (Bottom of Page)"/>
        <w:docPartUnique/>
      </w:docPartObj>
    </w:sdtPr>
    <w:sdtContent>
      <w:sdt>
        <w:sdtPr>
          <w:id w:val="565050523"/>
          <w:docPartObj>
            <w:docPartGallery w:val="Page Numbers (Top of Page)"/>
            <w:docPartUnique/>
          </w:docPartObj>
        </w:sdtPr>
        <w:sdtContent>
          <w:p w:rsidR="0086202E" w:rsidRDefault="0086202E">
            <w:pPr>
              <w:pStyle w:val="Footer"/>
              <w:jc w:val="right"/>
            </w:pPr>
            <w:r>
              <w:t xml:space="preserve">Page </w:t>
            </w:r>
            <w:r w:rsidR="00C05545">
              <w:rPr>
                <w:b/>
                <w:sz w:val="24"/>
                <w:szCs w:val="24"/>
              </w:rPr>
              <w:fldChar w:fldCharType="begin"/>
            </w:r>
            <w:r>
              <w:rPr>
                <w:b/>
              </w:rPr>
              <w:instrText xml:space="preserve"> PAGE </w:instrText>
            </w:r>
            <w:r w:rsidR="00C05545">
              <w:rPr>
                <w:b/>
                <w:sz w:val="24"/>
                <w:szCs w:val="24"/>
              </w:rPr>
              <w:fldChar w:fldCharType="separate"/>
            </w:r>
            <w:r w:rsidR="00433BEA">
              <w:rPr>
                <w:b/>
                <w:noProof/>
              </w:rPr>
              <w:t>27</w:t>
            </w:r>
            <w:r w:rsidR="00C05545">
              <w:rPr>
                <w:b/>
                <w:sz w:val="24"/>
                <w:szCs w:val="24"/>
              </w:rPr>
              <w:fldChar w:fldCharType="end"/>
            </w:r>
            <w:r>
              <w:t xml:space="preserve"> of </w:t>
            </w:r>
            <w:r w:rsidR="00C05545">
              <w:rPr>
                <w:b/>
                <w:sz w:val="24"/>
                <w:szCs w:val="24"/>
              </w:rPr>
              <w:fldChar w:fldCharType="begin"/>
            </w:r>
            <w:r>
              <w:rPr>
                <w:b/>
              </w:rPr>
              <w:instrText xml:space="preserve"> NUMPAGES  </w:instrText>
            </w:r>
            <w:r w:rsidR="00C05545">
              <w:rPr>
                <w:b/>
                <w:sz w:val="24"/>
                <w:szCs w:val="24"/>
              </w:rPr>
              <w:fldChar w:fldCharType="separate"/>
            </w:r>
            <w:r w:rsidR="00433BEA">
              <w:rPr>
                <w:b/>
                <w:noProof/>
              </w:rPr>
              <w:t>28</w:t>
            </w:r>
            <w:r w:rsidR="00C05545">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9BB" w:rsidRDefault="004859BB" w:rsidP="007750BE">
      <w:pPr>
        <w:spacing w:after="0" w:line="240" w:lineRule="auto"/>
      </w:pPr>
      <w:r>
        <w:separator/>
      </w:r>
    </w:p>
  </w:footnote>
  <w:footnote w:type="continuationSeparator" w:id="1">
    <w:p w:rsidR="004859BB" w:rsidRDefault="004859BB" w:rsidP="00775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02E" w:rsidRPr="004C2B82" w:rsidRDefault="0086202E" w:rsidP="004C2B82">
    <w:pPr>
      <w:pStyle w:val="Header"/>
      <w:jc w:val="center"/>
    </w:pPr>
    <w:r w:rsidRPr="004C2B82">
      <w:rPr>
        <w:noProof/>
        <w:lang w:val="en-US" w:bidi="hi-IN"/>
      </w:rPr>
      <w:drawing>
        <wp:inline distT="0" distB="0" distL="0" distR="0">
          <wp:extent cx="1173480" cy="504825"/>
          <wp:effectExtent l="0" t="0" r="0" b="0"/>
          <wp:docPr id="2" name="Picture 1" descr="Logo NIFTEM"/>
          <wp:cNvGraphicFramePr/>
          <a:graphic xmlns:a="http://schemas.openxmlformats.org/drawingml/2006/main">
            <a:graphicData uri="http://schemas.openxmlformats.org/drawingml/2006/picture">
              <pic:pic xmlns:pic="http://schemas.openxmlformats.org/drawingml/2006/picture">
                <pic:nvPicPr>
                  <pic:cNvPr id="0" name="Picture 1" descr="Logo NIFTEM"/>
                  <pic:cNvPicPr>
                    <a:picLocks noChangeAspect="1" noChangeArrowheads="1"/>
                  </pic:cNvPicPr>
                </pic:nvPicPr>
                <pic:blipFill>
                  <a:blip r:embed="rId1" cstate="print"/>
                  <a:srcRect/>
                  <a:stretch>
                    <a:fillRect/>
                  </a:stretch>
                </pic:blipFill>
                <pic:spPr bwMode="auto">
                  <a:xfrm>
                    <a:off x="0" y="0"/>
                    <a:ext cx="1173480"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0000440D"/>
    <w:lvl w:ilvl="0" w:tplc="0000491C">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D22"/>
    <w:multiLevelType w:val="hybridMultilevel"/>
    <w:tmpl w:val="00001AF4"/>
    <w:lvl w:ilvl="0" w:tplc="00000EC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B2E38"/>
    <w:multiLevelType w:val="hybridMultilevel"/>
    <w:tmpl w:val="C8444D66"/>
    <w:lvl w:ilvl="0" w:tplc="40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7526"/>
    <w:multiLevelType w:val="hybridMultilevel"/>
    <w:tmpl w:val="E29C1228"/>
    <w:lvl w:ilvl="0" w:tplc="7E0874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85AAE"/>
    <w:multiLevelType w:val="hybridMultilevel"/>
    <w:tmpl w:val="90AC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670C9"/>
    <w:multiLevelType w:val="hybridMultilevel"/>
    <w:tmpl w:val="27D22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72FE4"/>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13671F"/>
    <w:multiLevelType w:val="hybridMultilevel"/>
    <w:tmpl w:val="E29C1228"/>
    <w:lvl w:ilvl="0" w:tplc="7E0874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026B"/>
    <w:multiLevelType w:val="hybridMultilevel"/>
    <w:tmpl w:val="4E4C20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114010"/>
    <w:multiLevelType w:val="hybridMultilevel"/>
    <w:tmpl w:val="86E44308"/>
    <w:lvl w:ilvl="0" w:tplc="983EF1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60CC1"/>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A74817"/>
    <w:multiLevelType w:val="hybridMultilevel"/>
    <w:tmpl w:val="CCD22290"/>
    <w:lvl w:ilvl="0" w:tplc="415CE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74A92"/>
    <w:multiLevelType w:val="hybridMultilevel"/>
    <w:tmpl w:val="7E1682D8"/>
    <w:lvl w:ilvl="0" w:tplc="252423A0">
      <w:start w:val="1"/>
      <w:numFmt w:val="lowerRoman"/>
      <w:lvlText w:val="%1."/>
      <w:lvlJc w:val="right"/>
      <w:pPr>
        <w:ind w:left="720" w:hanging="360"/>
      </w:pPr>
      <w:rPr>
        <w:b w:val="0"/>
        <w:bCs w:val="0"/>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97DA8"/>
    <w:multiLevelType w:val="hybridMultilevel"/>
    <w:tmpl w:val="EE501910"/>
    <w:lvl w:ilvl="0" w:tplc="E7D810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213E5"/>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961770"/>
    <w:multiLevelType w:val="hybridMultilevel"/>
    <w:tmpl w:val="77D8262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B611F6"/>
    <w:multiLevelType w:val="hybridMultilevel"/>
    <w:tmpl w:val="952A0200"/>
    <w:lvl w:ilvl="0" w:tplc="15B2B9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70495"/>
    <w:multiLevelType w:val="hybridMultilevel"/>
    <w:tmpl w:val="B8A045F6"/>
    <w:lvl w:ilvl="0" w:tplc="363AD422">
      <w:start w:val="13"/>
      <w:numFmt w:val="decimal"/>
      <w:lvlText w:val="%1."/>
      <w:lvlJc w:val="left"/>
      <w:pPr>
        <w:ind w:left="360" w:firstLine="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67594E"/>
    <w:multiLevelType w:val="hybridMultilevel"/>
    <w:tmpl w:val="639481FA"/>
    <w:lvl w:ilvl="0" w:tplc="EBEC4EF2">
      <w:start w:val="1"/>
      <w:numFmt w:val="decimal"/>
      <w:lvlText w:val="%1)"/>
      <w:lvlJc w:val="left"/>
      <w:pPr>
        <w:tabs>
          <w:tab w:val="num" w:pos="810"/>
        </w:tabs>
        <w:ind w:left="810" w:hanging="360"/>
      </w:pPr>
      <w:rPr>
        <w:rFonts w:cs="Times New Roman" w:hint="default"/>
        <w:b w:val="0"/>
        <w:bCs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1605FB"/>
    <w:multiLevelType w:val="hybridMultilevel"/>
    <w:tmpl w:val="F3C0A76C"/>
    <w:lvl w:ilvl="0" w:tplc="20584522">
      <w:start w:val="1"/>
      <w:numFmt w:val="lowerRoman"/>
      <w:lvlText w:val="%1."/>
      <w:lvlJc w:val="right"/>
      <w:pPr>
        <w:ind w:left="720" w:hanging="360"/>
      </w:pPr>
      <w:rPr>
        <w:b w:val="0"/>
        <w:bCs w:val="0"/>
      </w:rPr>
    </w:lvl>
    <w:lvl w:ilvl="1" w:tplc="83BE9EA6">
      <w:start w:val="1"/>
      <w:numFmt w:val="decimal"/>
      <w:lvlText w:val="%2."/>
      <w:lvlJc w:val="left"/>
      <w:pPr>
        <w:ind w:left="1440" w:hanging="360"/>
      </w:pPr>
      <w:rPr>
        <w:rFonts w:hint="default"/>
        <w:b w:val="0"/>
        <w:bCs w:val="0"/>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38AA19DF"/>
    <w:multiLevelType w:val="hybridMultilevel"/>
    <w:tmpl w:val="B1F4861E"/>
    <w:lvl w:ilvl="0" w:tplc="4009001B">
      <w:start w:val="1"/>
      <w:numFmt w:val="lowerRoman"/>
      <w:lvlText w:val="%1."/>
      <w:lvlJc w:val="right"/>
      <w:pPr>
        <w:ind w:left="928" w:hanging="360"/>
      </w:pPr>
    </w:lvl>
    <w:lvl w:ilvl="1" w:tplc="7E0874C2">
      <w:start w:val="1"/>
      <w:numFmt w:val="lowerLetter"/>
      <w:lvlText w:val="%2."/>
      <w:lvlJc w:val="left"/>
      <w:pPr>
        <w:ind w:left="1440" w:hanging="360"/>
      </w:pPr>
      <w:rPr>
        <w:rFonts w:hint="default"/>
      </w:rPr>
    </w:lvl>
    <w:lvl w:ilvl="2" w:tplc="C90415D6">
      <w:start w:val="1"/>
      <w:numFmt w:val="lowerRoman"/>
      <w:lvlText w:val="%3."/>
      <w:lvlJc w:val="right"/>
      <w:pPr>
        <w:ind w:left="180" w:hanging="180"/>
      </w:pPr>
      <w:rPr>
        <w:b w:val="0"/>
        <w:bCs w:val="0"/>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3CDA2E3F"/>
    <w:multiLevelType w:val="hybridMultilevel"/>
    <w:tmpl w:val="B06239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97E2F"/>
    <w:multiLevelType w:val="hybridMultilevel"/>
    <w:tmpl w:val="36A47BAA"/>
    <w:lvl w:ilvl="0" w:tplc="4420FE40">
      <w:start w:val="2"/>
      <w:numFmt w:val="low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90178"/>
    <w:multiLevelType w:val="hybridMultilevel"/>
    <w:tmpl w:val="F9749442"/>
    <w:lvl w:ilvl="0" w:tplc="A606DBC6">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4">
    <w:nsid w:val="469D4623"/>
    <w:multiLevelType w:val="hybridMultilevel"/>
    <w:tmpl w:val="BA8E79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73D3158"/>
    <w:multiLevelType w:val="hybridMultilevel"/>
    <w:tmpl w:val="27D22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B0820"/>
    <w:multiLevelType w:val="hybridMultilevel"/>
    <w:tmpl w:val="BA2E1F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B195415"/>
    <w:multiLevelType w:val="hybridMultilevel"/>
    <w:tmpl w:val="725A4712"/>
    <w:lvl w:ilvl="0" w:tplc="4009001B">
      <w:start w:val="1"/>
      <w:numFmt w:val="lowerRoman"/>
      <w:lvlText w:val="%1."/>
      <w:lvlJc w:val="right"/>
      <w:pPr>
        <w:ind w:left="928"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4B251A9D"/>
    <w:multiLevelType w:val="hybridMultilevel"/>
    <w:tmpl w:val="AC1C1916"/>
    <w:lvl w:ilvl="0" w:tplc="ADDC7E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5991882"/>
    <w:multiLevelType w:val="hybridMultilevel"/>
    <w:tmpl w:val="1456A580"/>
    <w:lvl w:ilvl="0" w:tplc="3F4A46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AE251D8"/>
    <w:multiLevelType w:val="hybridMultilevel"/>
    <w:tmpl w:val="BA2E0108"/>
    <w:lvl w:ilvl="0" w:tplc="E652940A">
      <w:start w:val="13"/>
      <w:numFmt w:val="decimal"/>
      <w:lvlText w:val="%1."/>
      <w:lvlJc w:val="left"/>
      <w:pPr>
        <w:ind w:left="360" w:firstLine="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C230107"/>
    <w:multiLevelType w:val="hybridMultilevel"/>
    <w:tmpl w:val="354CEBB8"/>
    <w:lvl w:ilvl="0" w:tplc="0EE840D2">
      <w:start w:val="13"/>
      <w:numFmt w:val="decimal"/>
      <w:lvlText w:val="%1."/>
      <w:lvlJc w:val="left"/>
      <w:pPr>
        <w:ind w:left="360" w:firstLine="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D333A7A"/>
    <w:multiLevelType w:val="hybridMultilevel"/>
    <w:tmpl w:val="25CC5972"/>
    <w:lvl w:ilvl="0" w:tplc="4420FE40">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41AE9"/>
    <w:multiLevelType w:val="hybridMultilevel"/>
    <w:tmpl w:val="67F22544"/>
    <w:lvl w:ilvl="0" w:tplc="4009000F">
      <w:start w:val="2"/>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61095967"/>
    <w:multiLevelType w:val="hybridMultilevel"/>
    <w:tmpl w:val="4E4C20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47536C3"/>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B822E3"/>
    <w:multiLevelType w:val="hybridMultilevel"/>
    <w:tmpl w:val="77C40910"/>
    <w:lvl w:ilvl="0" w:tplc="E5CA099E">
      <w:start w:val="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9886253"/>
    <w:multiLevelType w:val="hybridMultilevel"/>
    <w:tmpl w:val="C31475AE"/>
    <w:lvl w:ilvl="0" w:tplc="3B4634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DC15651"/>
    <w:multiLevelType w:val="hybridMultilevel"/>
    <w:tmpl w:val="D0A0343C"/>
    <w:lvl w:ilvl="0" w:tplc="A9B88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7E2D59"/>
    <w:multiLevelType w:val="hybridMultilevel"/>
    <w:tmpl w:val="C3A66F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D71B9"/>
    <w:multiLevelType w:val="hybridMultilevel"/>
    <w:tmpl w:val="86E44308"/>
    <w:lvl w:ilvl="0" w:tplc="983EF1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F6CE0"/>
    <w:multiLevelType w:val="hybridMultilevel"/>
    <w:tmpl w:val="8ABCE0BA"/>
    <w:lvl w:ilvl="0" w:tplc="C52EEFD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95BE7"/>
    <w:multiLevelType w:val="hybridMultilevel"/>
    <w:tmpl w:val="86E44308"/>
    <w:lvl w:ilvl="0" w:tplc="983EF1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117B32"/>
    <w:multiLevelType w:val="hybridMultilevel"/>
    <w:tmpl w:val="D8642F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7602E6"/>
    <w:multiLevelType w:val="hybridMultilevel"/>
    <w:tmpl w:val="826247B6"/>
    <w:lvl w:ilvl="0" w:tplc="4009000F">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6B431C6"/>
    <w:multiLevelType w:val="hybridMultilevel"/>
    <w:tmpl w:val="DD7ED51A"/>
    <w:lvl w:ilvl="0" w:tplc="E45298A6">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nsid w:val="786457A2"/>
    <w:multiLevelType w:val="hybridMultilevel"/>
    <w:tmpl w:val="3B00FFC6"/>
    <w:lvl w:ilvl="0" w:tplc="5856422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93E7F0E"/>
    <w:multiLevelType w:val="hybridMultilevel"/>
    <w:tmpl w:val="F9749442"/>
    <w:lvl w:ilvl="0" w:tplc="A606DBC6">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47"/>
  </w:num>
  <w:num w:numId="2">
    <w:abstractNumId w:val="29"/>
  </w:num>
  <w:num w:numId="3">
    <w:abstractNumId w:val="34"/>
  </w:num>
  <w:num w:numId="4">
    <w:abstractNumId w:val="8"/>
  </w:num>
  <w:num w:numId="5">
    <w:abstractNumId w:val="24"/>
  </w:num>
  <w:num w:numId="6">
    <w:abstractNumId w:val="43"/>
  </w:num>
  <w:num w:numId="7">
    <w:abstractNumId w:val="9"/>
  </w:num>
  <w:num w:numId="8">
    <w:abstractNumId w:val="5"/>
  </w:num>
  <w:num w:numId="9">
    <w:abstractNumId w:val="42"/>
  </w:num>
  <w:num w:numId="10">
    <w:abstractNumId w:val="38"/>
  </w:num>
  <w:num w:numId="11">
    <w:abstractNumId w:val="27"/>
  </w:num>
  <w:num w:numId="12">
    <w:abstractNumId w:val="45"/>
  </w:num>
  <w:num w:numId="13">
    <w:abstractNumId w:val="10"/>
  </w:num>
  <w:num w:numId="14">
    <w:abstractNumId w:val="14"/>
  </w:num>
  <w:num w:numId="15">
    <w:abstractNumId w:val="35"/>
  </w:num>
  <w:num w:numId="16">
    <w:abstractNumId w:val="18"/>
  </w:num>
  <w:num w:numId="17">
    <w:abstractNumId w:val="6"/>
  </w:num>
  <w:num w:numId="18">
    <w:abstractNumId w:val="20"/>
  </w:num>
  <w:num w:numId="19">
    <w:abstractNumId w:val="36"/>
  </w:num>
  <w:num w:numId="20">
    <w:abstractNumId w:val="17"/>
  </w:num>
  <w:num w:numId="21">
    <w:abstractNumId w:val="31"/>
  </w:num>
  <w:num w:numId="22">
    <w:abstractNumId w:val="30"/>
  </w:num>
  <w:num w:numId="23">
    <w:abstractNumId w:val="0"/>
  </w:num>
  <w:num w:numId="24">
    <w:abstractNumId w:val="33"/>
  </w:num>
  <w:num w:numId="25">
    <w:abstractNumId w:val="1"/>
  </w:num>
  <w:num w:numId="26">
    <w:abstractNumId w:val="25"/>
  </w:num>
  <w:num w:numId="27">
    <w:abstractNumId w:val="23"/>
  </w:num>
  <w:num w:numId="28">
    <w:abstractNumId w:val="15"/>
  </w:num>
  <w:num w:numId="29">
    <w:abstractNumId w:val="46"/>
  </w:num>
  <w:num w:numId="30">
    <w:abstractNumId w:val="44"/>
  </w:num>
  <w:num w:numId="31">
    <w:abstractNumId w:val="28"/>
  </w:num>
  <w:num w:numId="32">
    <w:abstractNumId w:val="26"/>
  </w:num>
  <w:num w:numId="33">
    <w:abstractNumId w:val="2"/>
  </w:num>
  <w:num w:numId="34">
    <w:abstractNumId w:val="41"/>
  </w:num>
  <w:num w:numId="35">
    <w:abstractNumId w:val="12"/>
  </w:num>
  <w:num w:numId="36">
    <w:abstractNumId w:val="19"/>
  </w:num>
  <w:num w:numId="37">
    <w:abstractNumId w:val="22"/>
  </w:num>
  <w:num w:numId="38">
    <w:abstractNumId w:val="32"/>
  </w:num>
  <w:num w:numId="39">
    <w:abstractNumId w:val="39"/>
  </w:num>
  <w:num w:numId="40">
    <w:abstractNumId w:val="21"/>
  </w:num>
  <w:num w:numId="41">
    <w:abstractNumId w:val="4"/>
  </w:num>
  <w:num w:numId="42">
    <w:abstractNumId w:val="37"/>
  </w:num>
  <w:num w:numId="43">
    <w:abstractNumId w:val="40"/>
  </w:num>
  <w:num w:numId="44">
    <w:abstractNumId w:val="11"/>
  </w:num>
  <w:num w:numId="45">
    <w:abstractNumId w:val="13"/>
  </w:num>
  <w:num w:numId="46">
    <w:abstractNumId w:val="3"/>
  </w:num>
  <w:num w:numId="47">
    <w:abstractNumId w:val="7"/>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AB6C0D"/>
    <w:rsid w:val="00024187"/>
    <w:rsid w:val="00036C6E"/>
    <w:rsid w:val="00037092"/>
    <w:rsid w:val="000377DB"/>
    <w:rsid w:val="000377FA"/>
    <w:rsid w:val="000421AC"/>
    <w:rsid w:val="00042D54"/>
    <w:rsid w:val="00045549"/>
    <w:rsid w:val="00051F51"/>
    <w:rsid w:val="00052863"/>
    <w:rsid w:val="0005704E"/>
    <w:rsid w:val="00060481"/>
    <w:rsid w:val="000612D3"/>
    <w:rsid w:val="000626E6"/>
    <w:rsid w:val="00071728"/>
    <w:rsid w:val="00084736"/>
    <w:rsid w:val="000A1F40"/>
    <w:rsid w:val="000A3AD6"/>
    <w:rsid w:val="000A5D98"/>
    <w:rsid w:val="000A7090"/>
    <w:rsid w:val="000A77F9"/>
    <w:rsid w:val="000C5453"/>
    <w:rsid w:val="000D07EB"/>
    <w:rsid w:val="000E2704"/>
    <w:rsid w:val="000E6D58"/>
    <w:rsid w:val="000F2D62"/>
    <w:rsid w:val="000F30DE"/>
    <w:rsid w:val="00104046"/>
    <w:rsid w:val="00113CD3"/>
    <w:rsid w:val="00121C21"/>
    <w:rsid w:val="00121CB4"/>
    <w:rsid w:val="00125AB2"/>
    <w:rsid w:val="00126354"/>
    <w:rsid w:val="00126655"/>
    <w:rsid w:val="001368AF"/>
    <w:rsid w:val="001408B7"/>
    <w:rsid w:val="00140BA3"/>
    <w:rsid w:val="001509E3"/>
    <w:rsid w:val="00152227"/>
    <w:rsid w:val="00155608"/>
    <w:rsid w:val="001571F2"/>
    <w:rsid w:val="001610CD"/>
    <w:rsid w:val="0016406C"/>
    <w:rsid w:val="0016433B"/>
    <w:rsid w:val="0016534A"/>
    <w:rsid w:val="001657ED"/>
    <w:rsid w:val="001741EE"/>
    <w:rsid w:val="001777EF"/>
    <w:rsid w:val="001812A1"/>
    <w:rsid w:val="00183672"/>
    <w:rsid w:val="001855F0"/>
    <w:rsid w:val="001B3D0C"/>
    <w:rsid w:val="001B7F2D"/>
    <w:rsid w:val="001D35E8"/>
    <w:rsid w:val="00204947"/>
    <w:rsid w:val="0021793B"/>
    <w:rsid w:val="002327EC"/>
    <w:rsid w:val="00237D0E"/>
    <w:rsid w:val="00242B6B"/>
    <w:rsid w:val="0024362E"/>
    <w:rsid w:val="002471DF"/>
    <w:rsid w:val="00281A63"/>
    <w:rsid w:val="00282F52"/>
    <w:rsid w:val="00285ED6"/>
    <w:rsid w:val="00292D87"/>
    <w:rsid w:val="00295BE5"/>
    <w:rsid w:val="002A7202"/>
    <w:rsid w:val="002B299E"/>
    <w:rsid w:val="002B493F"/>
    <w:rsid w:val="002B517E"/>
    <w:rsid w:val="002C07B4"/>
    <w:rsid w:val="002C272D"/>
    <w:rsid w:val="002C4C9B"/>
    <w:rsid w:val="002C74EA"/>
    <w:rsid w:val="002C7F5D"/>
    <w:rsid w:val="002D6587"/>
    <w:rsid w:val="002E4DCA"/>
    <w:rsid w:val="002E4F27"/>
    <w:rsid w:val="002F08CE"/>
    <w:rsid w:val="002F10B4"/>
    <w:rsid w:val="0031486A"/>
    <w:rsid w:val="00330FFC"/>
    <w:rsid w:val="0033105D"/>
    <w:rsid w:val="003314AA"/>
    <w:rsid w:val="00332511"/>
    <w:rsid w:val="003438F5"/>
    <w:rsid w:val="00351DEE"/>
    <w:rsid w:val="0035548A"/>
    <w:rsid w:val="00355B73"/>
    <w:rsid w:val="00357738"/>
    <w:rsid w:val="00360BD0"/>
    <w:rsid w:val="00360EC9"/>
    <w:rsid w:val="003648AC"/>
    <w:rsid w:val="003661B0"/>
    <w:rsid w:val="0036648B"/>
    <w:rsid w:val="00374365"/>
    <w:rsid w:val="0037631E"/>
    <w:rsid w:val="00382F56"/>
    <w:rsid w:val="00383C7C"/>
    <w:rsid w:val="00384E03"/>
    <w:rsid w:val="0038601A"/>
    <w:rsid w:val="003A017D"/>
    <w:rsid w:val="003A16AA"/>
    <w:rsid w:val="003A3B01"/>
    <w:rsid w:val="003A4AB5"/>
    <w:rsid w:val="003A6E7C"/>
    <w:rsid w:val="003A74D3"/>
    <w:rsid w:val="003B0F67"/>
    <w:rsid w:val="003B2307"/>
    <w:rsid w:val="003B382B"/>
    <w:rsid w:val="003B6B97"/>
    <w:rsid w:val="003B6C63"/>
    <w:rsid w:val="003C4787"/>
    <w:rsid w:val="003D0542"/>
    <w:rsid w:val="003D7935"/>
    <w:rsid w:val="003F150D"/>
    <w:rsid w:val="003F2DBB"/>
    <w:rsid w:val="00410184"/>
    <w:rsid w:val="00415514"/>
    <w:rsid w:val="00416C52"/>
    <w:rsid w:val="00423065"/>
    <w:rsid w:val="004322AB"/>
    <w:rsid w:val="00433BEA"/>
    <w:rsid w:val="00434614"/>
    <w:rsid w:val="00436D49"/>
    <w:rsid w:val="0046005C"/>
    <w:rsid w:val="00460AFE"/>
    <w:rsid w:val="00464322"/>
    <w:rsid w:val="00465DA1"/>
    <w:rsid w:val="004671B7"/>
    <w:rsid w:val="004674F9"/>
    <w:rsid w:val="004759B1"/>
    <w:rsid w:val="0048264D"/>
    <w:rsid w:val="004859BB"/>
    <w:rsid w:val="0049155A"/>
    <w:rsid w:val="00496241"/>
    <w:rsid w:val="00496A38"/>
    <w:rsid w:val="00496AAA"/>
    <w:rsid w:val="004A32BE"/>
    <w:rsid w:val="004A450D"/>
    <w:rsid w:val="004A699D"/>
    <w:rsid w:val="004A6E96"/>
    <w:rsid w:val="004B3163"/>
    <w:rsid w:val="004C0058"/>
    <w:rsid w:val="004C2B82"/>
    <w:rsid w:val="004C69AE"/>
    <w:rsid w:val="004D6BFE"/>
    <w:rsid w:val="004E110F"/>
    <w:rsid w:val="004E3C76"/>
    <w:rsid w:val="004E4916"/>
    <w:rsid w:val="004F072E"/>
    <w:rsid w:val="00502803"/>
    <w:rsid w:val="00506EED"/>
    <w:rsid w:val="005120ED"/>
    <w:rsid w:val="005149C2"/>
    <w:rsid w:val="00521A63"/>
    <w:rsid w:val="0052387D"/>
    <w:rsid w:val="005336C3"/>
    <w:rsid w:val="00534244"/>
    <w:rsid w:val="005429E2"/>
    <w:rsid w:val="005622EC"/>
    <w:rsid w:val="005650B5"/>
    <w:rsid w:val="00583417"/>
    <w:rsid w:val="00590E67"/>
    <w:rsid w:val="005962A1"/>
    <w:rsid w:val="005A1420"/>
    <w:rsid w:val="005A1BE0"/>
    <w:rsid w:val="005A1FF5"/>
    <w:rsid w:val="005A3278"/>
    <w:rsid w:val="005A3BBD"/>
    <w:rsid w:val="005C2B01"/>
    <w:rsid w:val="005C47BF"/>
    <w:rsid w:val="005C4E6B"/>
    <w:rsid w:val="005D13AD"/>
    <w:rsid w:val="005D426F"/>
    <w:rsid w:val="005E5281"/>
    <w:rsid w:val="005F0048"/>
    <w:rsid w:val="00602198"/>
    <w:rsid w:val="00604C04"/>
    <w:rsid w:val="006072FF"/>
    <w:rsid w:val="00613D43"/>
    <w:rsid w:val="00623C98"/>
    <w:rsid w:val="00627C2F"/>
    <w:rsid w:val="00631414"/>
    <w:rsid w:val="006341B4"/>
    <w:rsid w:val="00644212"/>
    <w:rsid w:val="006545E6"/>
    <w:rsid w:val="00655148"/>
    <w:rsid w:val="00657500"/>
    <w:rsid w:val="00660F8E"/>
    <w:rsid w:val="00671748"/>
    <w:rsid w:val="00681AF7"/>
    <w:rsid w:val="00687225"/>
    <w:rsid w:val="00690DC4"/>
    <w:rsid w:val="00694446"/>
    <w:rsid w:val="006A177F"/>
    <w:rsid w:val="006A78E4"/>
    <w:rsid w:val="006B08F3"/>
    <w:rsid w:val="006B4BCB"/>
    <w:rsid w:val="006B6100"/>
    <w:rsid w:val="006C0A32"/>
    <w:rsid w:val="006C14BF"/>
    <w:rsid w:val="006C473D"/>
    <w:rsid w:val="006D0251"/>
    <w:rsid w:val="006D4FEB"/>
    <w:rsid w:val="006D62DB"/>
    <w:rsid w:val="006E683F"/>
    <w:rsid w:val="006F0AD1"/>
    <w:rsid w:val="006F27F4"/>
    <w:rsid w:val="006F60C1"/>
    <w:rsid w:val="006F66CC"/>
    <w:rsid w:val="006F7CBF"/>
    <w:rsid w:val="007127AE"/>
    <w:rsid w:val="007252F9"/>
    <w:rsid w:val="00746775"/>
    <w:rsid w:val="00760057"/>
    <w:rsid w:val="00763CA1"/>
    <w:rsid w:val="007649A4"/>
    <w:rsid w:val="007750BE"/>
    <w:rsid w:val="00777E6B"/>
    <w:rsid w:val="0079561C"/>
    <w:rsid w:val="00796D8B"/>
    <w:rsid w:val="007A7657"/>
    <w:rsid w:val="007B4E82"/>
    <w:rsid w:val="007B65C0"/>
    <w:rsid w:val="007C15EA"/>
    <w:rsid w:val="007C1681"/>
    <w:rsid w:val="007C7408"/>
    <w:rsid w:val="007D5E63"/>
    <w:rsid w:val="007D78B2"/>
    <w:rsid w:val="007F0A80"/>
    <w:rsid w:val="007F38AD"/>
    <w:rsid w:val="007F6AD2"/>
    <w:rsid w:val="008019CF"/>
    <w:rsid w:val="00805668"/>
    <w:rsid w:val="00816347"/>
    <w:rsid w:val="0082086F"/>
    <w:rsid w:val="00822EE8"/>
    <w:rsid w:val="00830683"/>
    <w:rsid w:val="0083097F"/>
    <w:rsid w:val="00831328"/>
    <w:rsid w:val="0083516C"/>
    <w:rsid w:val="008365FF"/>
    <w:rsid w:val="00853E34"/>
    <w:rsid w:val="008574BA"/>
    <w:rsid w:val="0086202E"/>
    <w:rsid w:val="00862A51"/>
    <w:rsid w:val="00863EF8"/>
    <w:rsid w:val="0086527B"/>
    <w:rsid w:val="00866777"/>
    <w:rsid w:val="00872E2F"/>
    <w:rsid w:val="00875CC2"/>
    <w:rsid w:val="008761DE"/>
    <w:rsid w:val="008766FB"/>
    <w:rsid w:val="008767D8"/>
    <w:rsid w:val="00884C2A"/>
    <w:rsid w:val="00887A45"/>
    <w:rsid w:val="00891A20"/>
    <w:rsid w:val="00892C6F"/>
    <w:rsid w:val="00895902"/>
    <w:rsid w:val="008A2EE5"/>
    <w:rsid w:val="008B1B06"/>
    <w:rsid w:val="008B2088"/>
    <w:rsid w:val="008B2808"/>
    <w:rsid w:val="008B3495"/>
    <w:rsid w:val="008B74B1"/>
    <w:rsid w:val="008B79BF"/>
    <w:rsid w:val="008D17B3"/>
    <w:rsid w:val="008D64E9"/>
    <w:rsid w:val="008E02C9"/>
    <w:rsid w:val="008F1A3D"/>
    <w:rsid w:val="008F2778"/>
    <w:rsid w:val="009004CD"/>
    <w:rsid w:val="009037C1"/>
    <w:rsid w:val="00906513"/>
    <w:rsid w:val="00907C8C"/>
    <w:rsid w:val="0093768E"/>
    <w:rsid w:val="00937F4B"/>
    <w:rsid w:val="00943753"/>
    <w:rsid w:val="00951B1B"/>
    <w:rsid w:val="00957FF4"/>
    <w:rsid w:val="00962AE4"/>
    <w:rsid w:val="00962BC0"/>
    <w:rsid w:val="00970137"/>
    <w:rsid w:val="009729AF"/>
    <w:rsid w:val="009814B8"/>
    <w:rsid w:val="00983BAC"/>
    <w:rsid w:val="009947F1"/>
    <w:rsid w:val="00995F21"/>
    <w:rsid w:val="0099674C"/>
    <w:rsid w:val="00997B79"/>
    <w:rsid w:val="009A327C"/>
    <w:rsid w:val="009A6B25"/>
    <w:rsid w:val="009B0BD4"/>
    <w:rsid w:val="009B120E"/>
    <w:rsid w:val="009B38FC"/>
    <w:rsid w:val="009B43D5"/>
    <w:rsid w:val="009C23E2"/>
    <w:rsid w:val="009C2DBC"/>
    <w:rsid w:val="009D12DB"/>
    <w:rsid w:val="009D4A44"/>
    <w:rsid w:val="009D709B"/>
    <w:rsid w:val="009E0AB6"/>
    <w:rsid w:val="00A023C2"/>
    <w:rsid w:val="00A172FF"/>
    <w:rsid w:val="00A213CB"/>
    <w:rsid w:val="00A26B4E"/>
    <w:rsid w:val="00A26C23"/>
    <w:rsid w:val="00A32413"/>
    <w:rsid w:val="00A32766"/>
    <w:rsid w:val="00A41CFA"/>
    <w:rsid w:val="00A50F92"/>
    <w:rsid w:val="00A52CEB"/>
    <w:rsid w:val="00A647BA"/>
    <w:rsid w:val="00A7103A"/>
    <w:rsid w:val="00A716AC"/>
    <w:rsid w:val="00A71F81"/>
    <w:rsid w:val="00A73C88"/>
    <w:rsid w:val="00A779E5"/>
    <w:rsid w:val="00A838BE"/>
    <w:rsid w:val="00A84918"/>
    <w:rsid w:val="00A84B84"/>
    <w:rsid w:val="00A94DAF"/>
    <w:rsid w:val="00AA1DB7"/>
    <w:rsid w:val="00AA46DF"/>
    <w:rsid w:val="00AA5300"/>
    <w:rsid w:val="00AB1DD6"/>
    <w:rsid w:val="00AB6494"/>
    <w:rsid w:val="00AB6C0D"/>
    <w:rsid w:val="00AD2076"/>
    <w:rsid w:val="00AE68F7"/>
    <w:rsid w:val="00AF249A"/>
    <w:rsid w:val="00B05F6F"/>
    <w:rsid w:val="00B12856"/>
    <w:rsid w:val="00B23CF6"/>
    <w:rsid w:val="00B27981"/>
    <w:rsid w:val="00B33298"/>
    <w:rsid w:val="00B400A3"/>
    <w:rsid w:val="00B40853"/>
    <w:rsid w:val="00B40F77"/>
    <w:rsid w:val="00B41D03"/>
    <w:rsid w:val="00B60C35"/>
    <w:rsid w:val="00B72D0B"/>
    <w:rsid w:val="00B87A0F"/>
    <w:rsid w:val="00BC3B95"/>
    <w:rsid w:val="00BD6912"/>
    <w:rsid w:val="00BE7840"/>
    <w:rsid w:val="00BF2520"/>
    <w:rsid w:val="00BF6470"/>
    <w:rsid w:val="00BF7E3C"/>
    <w:rsid w:val="00C00012"/>
    <w:rsid w:val="00C020A9"/>
    <w:rsid w:val="00C040DD"/>
    <w:rsid w:val="00C05319"/>
    <w:rsid w:val="00C05545"/>
    <w:rsid w:val="00C13BE2"/>
    <w:rsid w:val="00C27AF8"/>
    <w:rsid w:val="00C333F5"/>
    <w:rsid w:val="00C33F24"/>
    <w:rsid w:val="00C521B8"/>
    <w:rsid w:val="00C52E34"/>
    <w:rsid w:val="00C61207"/>
    <w:rsid w:val="00C623C8"/>
    <w:rsid w:val="00C719F1"/>
    <w:rsid w:val="00C9104A"/>
    <w:rsid w:val="00C912AD"/>
    <w:rsid w:val="00C979F9"/>
    <w:rsid w:val="00CB2ACD"/>
    <w:rsid w:val="00CB3036"/>
    <w:rsid w:val="00CB36AA"/>
    <w:rsid w:val="00CB64C1"/>
    <w:rsid w:val="00CB68FA"/>
    <w:rsid w:val="00CC6634"/>
    <w:rsid w:val="00CD627B"/>
    <w:rsid w:val="00CE0946"/>
    <w:rsid w:val="00CE1041"/>
    <w:rsid w:val="00CE4D81"/>
    <w:rsid w:val="00CF3EDB"/>
    <w:rsid w:val="00CF6732"/>
    <w:rsid w:val="00D0465D"/>
    <w:rsid w:val="00D175E4"/>
    <w:rsid w:val="00D23539"/>
    <w:rsid w:val="00D3497F"/>
    <w:rsid w:val="00D42DCB"/>
    <w:rsid w:val="00D43458"/>
    <w:rsid w:val="00D43B0D"/>
    <w:rsid w:val="00D447C1"/>
    <w:rsid w:val="00D44D1A"/>
    <w:rsid w:val="00D45C01"/>
    <w:rsid w:val="00D5656E"/>
    <w:rsid w:val="00D56C06"/>
    <w:rsid w:val="00D81E9A"/>
    <w:rsid w:val="00DA0E2D"/>
    <w:rsid w:val="00DC70FD"/>
    <w:rsid w:val="00DD2957"/>
    <w:rsid w:val="00DD3CC9"/>
    <w:rsid w:val="00DE53B3"/>
    <w:rsid w:val="00DF0A7F"/>
    <w:rsid w:val="00DF172B"/>
    <w:rsid w:val="00DF22BE"/>
    <w:rsid w:val="00DF7842"/>
    <w:rsid w:val="00DF7B14"/>
    <w:rsid w:val="00E15CE1"/>
    <w:rsid w:val="00E20082"/>
    <w:rsid w:val="00E22326"/>
    <w:rsid w:val="00E25D4E"/>
    <w:rsid w:val="00E32EF5"/>
    <w:rsid w:val="00E34FB7"/>
    <w:rsid w:val="00E359AD"/>
    <w:rsid w:val="00E361E0"/>
    <w:rsid w:val="00E43B03"/>
    <w:rsid w:val="00E474F0"/>
    <w:rsid w:val="00E6630E"/>
    <w:rsid w:val="00E72964"/>
    <w:rsid w:val="00E7380E"/>
    <w:rsid w:val="00E87D1A"/>
    <w:rsid w:val="00EA246D"/>
    <w:rsid w:val="00EA39A0"/>
    <w:rsid w:val="00EC279C"/>
    <w:rsid w:val="00EC3EB3"/>
    <w:rsid w:val="00EC4018"/>
    <w:rsid w:val="00EC4673"/>
    <w:rsid w:val="00EC7E9A"/>
    <w:rsid w:val="00ED43E6"/>
    <w:rsid w:val="00ED62DF"/>
    <w:rsid w:val="00EE52D2"/>
    <w:rsid w:val="00EE7D3E"/>
    <w:rsid w:val="00EF369E"/>
    <w:rsid w:val="00F04687"/>
    <w:rsid w:val="00F071AD"/>
    <w:rsid w:val="00F12385"/>
    <w:rsid w:val="00F241FB"/>
    <w:rsid w:val="00F24D1F"/>
    <w:rsid w:val="00F35B18"/>
    <w:rsid w:val="00F36699"/>
    <w:rsid w:val="00F40486"/>
    <w:rsid w:val="00F42624"/>
    <w:rsid w:val="00F47782"/>
    <w:rsid w:val="00F478B7"/>
    <w:rsid w:val="00F502DF"/>
    <w:rsid w:val="00F62A8F"/>
    <w:rsid w:val="00F65B68"/>
    <w:rsid w:val="00F66120"/>
    <w:rsid w:val="00F74D26"/>
    <w:rsid w:val="00F76776"/>
    <w:rsid w:val="00F76EF0"/>
    <w:rsid w:val="00F77CF1"/>
    <w:rsid w:val="00F9084F"/>
    <w:rsid w:val="00F91885"/>
    <w:rsid w:val="00F91E64"/>
    <w:rsid w:val="00FA4B4B"/>
    <w:rsid w:val="00FB458A"/>
    <w:rsid w:val="00FC0A2A"/>
    <w:rsid w:val="00FC2A94"/>
    <w:rsid w:val="00FC762A"/>
    <w:rsid w:val="00FD436F"/>
    <w:rsid w:val="00FD7469"/>
    <w:rsid w:val="00FE3398"/>
    <w:rsid w:val="00FE5BCA"/>
    <w:rsid w:val="00FF784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semiHidden/>
    <w:rsid w:val="00AB6C0D"/>
    <w:rPr>
      <w:rFonts w:ascii="Courier New" w:eastAsia="Times New Roman" w:hAnsi="Courier New" w:cs="Courier New"/>
      <w:sz w:val="20"/>
      <w:szCs w:val="20"/>
      <w:lang w:eastAsia="en-IN" w:bidi="hi-IN"/>
    </w:rPr>
  </w:style>
  <w:style w:type="character" w:styleId="Hyperlink">
    <w:name w:val="Hyperlink"/>
    <w:basedOn w:val="DefaultParagraphFont"/>
    <w:uiPriority w:val="99"/>
    <w:unhideWhenUsed/>
    <w:rsid w:val="00962AE4"/>
    <w:rPr>
      <w:color w:val="0000FF"/>
      <w:u w:val="single"/>
    </w:rPr>
  </w:style>
  <w:style w:type="table" w:styleId="TableGrid">
    <w:name w:val="Table Grid"/>
    <w:basedOn w:val="TableNormal"/>
    <w:uiPriority w:val="59"/>
    <w:rsid w:val="00962A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Resume Title"/>
    <w:basedOn w:val="Normal"/>
    <w:link w:val="ListParagraphChar"/>
    <w:uiPriority w:val="34"/>
    <w:qFormat/>
    <w:rsid w:val="00121CB4"/>
    <w:pPr>
      <w:ind w:left="720"/>
      <w:contextualSpacing/>
    </w:pPr>
  </w:style>
  <w:style w:type="paragraph" w:styleId="Header">
    <w:name w:val="header"/>
    <w:basedOn w:val="Normal"/>
    <w:link w:val="HeaderChar"/>
    <w:uiPriority w:val="99"/>
    <w:unhideWhenUsed/>
    <w:rsid w:val="00775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BE"/>
  </w:style>
  <w:style w:type="paragraph" w:styleId="Footer">
    <w:name w:val="footer"/>
    <w:basedOn w:val="Normal"/>
    <w:link w:val="FooterChar"/>
    <w:uiPriority w:val="99"/>
    <w:unhideWhenUsed/>
    <w:rsid w:val="00775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BE"/>
  </w:style>
  <w:style w:type="paragraph" w:styleId="BalloonText">
    <w:name w:val="Balloon Text"/>
    <w:basedOn w:val="Normal"/>
    <w:link w:val="BalloonTextChar"/>
    <w:uiPriority w:val="99"/>
    <w:semiHidden/>
    <w:unhideWhenUsed/>
    <w:rsid w:val="0097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37"/>
    <w:rPr>
      <w:rFonts w:ascii="Tahoma" w:hAnsi="Tahoma" w:cs="Tahoma"/>
      <w:sz w:val="16"/>
      <w:szCs w:val="16"/>
    </w:rPr>
  </w:style>
  <w:style w:type="character" w:customStyle="1" w:styleId="ListParagraphChar">
    <w:name w:val="List Paragraph Char"/>
    <w:aliases w:val="Resume Title Char"/>
    <w:link w:val="ListParagraph"/>
    <w:uiPriority w:val="34"/>
    <w:rsid w:val="00126655"/>
  </w:style>
</w:styles>
</file>

<file path=word/webSettings.xml><?xml version="1.0" encoding="utf-8"?>
<w:webSettings xmlns:r="http://schemas.openxmlformats.org/officeDocument/2006/relationships" xmlns:w="http://schemas.openxmlformats.org/wordprocessingml/2006/main">
  <w:divs>
    <w:div w:id="234705882">
      <w:bodyDiv w:val="1"/>
      <w:marLeft w:val="0"/>
      <w:marRight w:val="0"/>
      <w:marTop w:val="0"/>
      <w:marBottom w:val="0"/>
      <w:divBdr>
        <w:top w:val="none" w:sz="0" w:space="0" w:color="auto"/>
        <w:left w:val="none" w:sz="0" w:space="0" w:color="auto"/>
        <w:bottom w:val="none" w:sz="0" w:space="0" w:color="auto"/>
        <w:right w:val="none" w:sz="0" w:space="0" w:color="auto"/>
      </w:divBdr>
    </w:div>
    <w:div w:id="897404288">
      <w:bodyDiv w:val="1"/>
      <w:marLeft w:val="0"/>
      <w:marRight w:val="0"/>
      <w:marTop w:val="0"/>
      <w:marBottom w:val="0"/>
      <w:divBdr>
        <w:top w:val="none" w:sz="0" w:space="0" w:color="auto"/>
        <w:left w:val="none" w:sz="0" w:space="0" w:color="auto"/>
        <w:bottom w:val="none" w:sz="0" w:space="0" w:color="auto"/>
        <w:right w:val="none" w:sz="0" w:space="0" w:color="auto"/>
      </w:divBdr>
      <w:divsChild>
        <w:div w:id="465591423">
          <w:marLeft w:val="0"/>
          <w:marRight w:val="0"/>
          <w:marTop w:val="0"/>
          <w:marBottom w:val="0"/>
          <w:divBdr>
            <w:top w:val="none" w:sz="0" w:space="0" w:color="auto"/>
            <w:left w:val="none" w:sz="0" w:space="0" w:color="auto"/>
            <w:bottom w:val="none" w:sz="0" w:space="0" w:color="auto"/>
            <w:right w:val="none" w:sz="0" w:space="0" w:color="auto"/>
          </w:divBdr>
        </w:div>
        <w:div w:id="240020848">
          <w:marLeft w:val="0"/>
          <w:marRight w:val="0"/>
          <w:marTop w:val="0"/>
          <w:marBottom w:val="0"/>
          <w:divBdr>
            <w:top w:val="none" w:sz="0" w:space="0" w:color="auto"/>
            <w:left w:val="none" w:sz="0" w:space="0" w:color="auto"/>
            <w:bottom w:val="none" w:sz="0" w:space="0" w:color="auto"/>
            <w:right w:val="none" w:sz="0" w:space="0" w:color="auto"/>
          </w:divBdr>
        </w:div>
        <w:div w:id="119422928">
          <w:marLeft w:val="0"/>
          <w:marRight w:val="0"/>
          <w:marTop w:val="0"/>
          <w:marBottom w:val="0"/>
          <w:divBdr>
            <w:top w:val="none" w:sz="0" w:space="0" w:color="auto"/>
            <w:left w:val="none" w:sz="0" w:space="0" w:color="auto"/>
            <w:bottom w:val="none" w:sz="0" w:space="0" w:color="auto"/>
            <w:right w:val="none" w:sz="0" w:space="0" w:color="auto"/>
          </w:divBdr>
        </w:div>
      </w:divsChild>
    </w:div>
    <w:div w:id="1600142630">
      <w:bodyDiv w:val="1"/>
      <w:marLeft w:val="0"/>
      <w:marRight w:val="0"/>
      <w:marTop w:val="0"/>
      <w:marBottom w:val="0"/>
      <w:divBdr>
        <w:top w:val="none" w:sz="0" w:space="0" w:color="auto"/>
        <w:left w:val="none" w:sz="0" w:space="0" w:color="auto"/>
        <w:bottom w:val="none" w:sz="0" w:space="0" w:color="auto"/>
        <w:right w:val="none" w:sz="0" w:space="0" w:color="auto"/>
      </w:divBdr>
    </w:div>
    <w:div w:id="1728215656">
      <w:bodyDiv w:val="1"/>
      <w:marLeft w:val="0"/>
      <w:marRight w:val="0"/>
      <w:marTop w:val="0"/>
      <w:marBottom w:val="0"/>
      <w:divBdr>
        <w:top w:val="none" w:sz="0" w:space="0" w:color="auto"/>
        <w:left w:val="none" w:sz="0" w:space="0" w:color="auto"/>
        <w:bottom w:val="none" w:sz="0" w:space="0" w:color="auto"/>
        <w:right w:val="none" w:sz="0" w:space="0" w:color="auto"/>
      </w:divBdr>
    </w:div>
    <w:div w:id="1911570830">
      <w:bodyDiv w:val="1"/>
      <w:marLeft w:val="0"/>
      <w:marRight w:val="0"/>
      <w:marTop w:val="0"/>
      <w:marBottom w:val="0"/>
      <w:divBdr>
        <w:top w:val="none" w:sz="0" w:space="0" w:color="auto"/>
        <w:left w:val="none" w:sz="0" w:space="0" w:color="auto"/>
        <w:bottom w:val="none" w:sz="0" w:space="0" w:color="auto"/>
        <w:right w:val="none" w:sz="0" w:space="0" w:color="auto"/>
      </w:divBdr>
      <w:divsChild>
        <w:div w:id="691105452">
          <w:marLeft w:val="0"/>
          <w:marRight w:val="0"/>
          <w:marTop w:val="0"/>
          <w:marBottom w:val="0"/>
          <w:divBdr>
            <w:top w:val="none" w:sz="0" w:space="0" w:color="auto"/>
            <w:left w:val="none" w:sz="0" w:space="0" w:color="auto"/>
            <w:bottom w:val="none" w:sz="0" w:space="0" w:color="auto"/>
            <w:right w:val="none" w:sz="0" w:space="0" w:color="auto"/>
          </w:divBdr>
        </w:div>
        <w:div w:id="1925992594">
          <w:marLeft w:val="0"/>
          <w:marRight w:val="0"/>
          <w:marTop w:val="0"/>
          <w:marBottom w:val="0"/>
          <w:divBdr>
            <w:top w:val="none" w:sz="0" w:space="0" w:color="auto"/>
            <w:left w:val="none" w:sz="0" w:space="0" w:color="auto"/>
            <w:bottom w:val="none" w:sz="0" w:space="0" w:color="auto"/>
            <w:right w:val="none" w:sz="0" w:space="0" w:color="auto"/>
          </w:divBdr>
        </w:div>
        <w:div w:id="7984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tem.ac.in" TargetMode="External"/><Relationship Id="rId13" Type="http://schemas.openxmlformats.org/officeDocument/2006/relationships/hyperlink" Target="https://eprocure.gov.in/eprocure/a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cure.gov.in/eprocure/a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hyperlink" Target="https://eprocure.gov.in/eprocure/app%20from%20eligible%20Printing%20Agencies/" TargetMode="External"/><Relationship Id="rId14" Type="http://schemas.openxmlformats.org/officeDocument/2006/relationships/hyperlink" Target="mailto:purchase.nifte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1BAD-C0C8-4C8A-8063-B1AB21C7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28</Pages>
  <Words>8609</Words>
  <Characters>49074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Comlab-29</dc:creator>
  <cp:lastModifiedBy>Pawan Kumar</cp:lastModifiedBy>
  <cp:revision>129</cp:revision>
  <cp:lastPrinted>2022-06-28T09:44:00Z</cp:lastPrinted>
  <dcterms:created xsi:type="dcterms:W3CDTF">2020-04-06T09:22:00Z</dcterms:created>
  <dcterms:modified xsi:type="dcterms:W3CDTF">2022-07-04T06:54:00Z</dcterms:modified>
</cp:coreProperties>
</file>