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562356</wp:posOffset>
                </wp:positionH>
                <wp:positionV relativeFrom="page">
                  <wp:posOffset>1563877</wp:posOffset>
                </wp:positionV>
                <wp:extent cx="669798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97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6350">
                              <a:moveTo>
                                <a:pt x="6697599" y="0"/>
                              </a:moveTo>
                              <a:lnTo>
                                <a:pt x="1210360" y="0"/>
                              </a:lnTo>
                              <a:lnTo>
                                <a:pt x="1207262" y="0"/>
                              </a:lnTo>
                              <a:lnTo>
                                <a:pt x="120116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01166" y="6096"/>
                              </a:lnTo>
                              <a:lnTo>
                                <a:pt x="1207262" y="6096"/>
                              </a:lnTo>
                              <a:lnTo>
                                <a:pt x="1210360" y="6096"/>
                              </a:lnTo>
                              <a:lnTo>
                                <a:pt x="6697599" y="6096"/>
                              </a:lnTo>
                              <a:lnTo>
                                <a:pt x="669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80003pt;margin-top:123.139969pt;width:527.4pt;height:.5pt;mso-position-horizontal-relative:page;mso-position-vertical-relative:page;z-index:15728640" id="docshape1" coordorigin="886,2463" coordsize="10548,10" path="m11433,2463l2792,2463,2787,2463,2777,2463,886,2463,886,2472,2777,2472,2787,2472,2792,2472,11433,2472,11433,24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692375</wp:posOffset>
            </wp:positionH>
            <wp:positionV relativeFrom="paragraph">
              <wp:posOffset>256384</wp:posOffset>
            </wp:positionV>
            <wp:extent cx="997373" cy="930869"/>
            <wp:effectExtent l="0" t="0" r="0" b="0"/>
            <wp:wrapNone/>
            <wp:docPr id="2" name="Image 2" descr="C:\Users\hp\Desktop\NIFTEM logo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p\Desktop\NIFTEM logo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373" cy="93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Office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Dean</w:t>
      </w:r>
      <w:r>
        <w:rPr>
          <w:spacing w:val="-11"/>
        </w:rPr>
        <w:t> </w:t>
      </w:r>
      <w:r>
        <w:rPr/>
        <w:t>Student</w:t>
      </w:r>
      <w:r>
        <w:rPr>
          <w:spacing w:val="-11"/>
        </w:rPr>
        <w:t> </w:t>
      </w:r>
      <w:r>
        <w:rPr>
          <w:spacing w:val="-2"/>
        </w:rPr>
        <w:t>Welfare</w:t>
      </w:r>
    </w:p>
    <w:p>
      <w:pPr>
        <w:pStyle w:val="Heading1"/>
        <w:spacing w:before="67"/>
        <w:ind w:left="2241"/>
      </w:pPr>
      <w:r>
        <w:rPr/>
        <w:t>NATIONAL</w:t>
      </w:r>
      <w:r>
        <w:rPr>
          <w:spacing w:val="-11"/>
        </w:rPr>
        <w:t> </w:t>
      </w:r>
      <w:r>
        <w:rPr/>
        <w:t>INSTITUTE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FOOD</w:t>
      </w:r>
      <w:r>
        <w:rPr>
          <w:spacing w:val="-11"/>
        </w:rPr>
        <w:t> </w:t>
      </w:r>
      <w:r>
        <w:rPr/>
        <w:t>TECHNOLOGY ENTREPRENEURSHIP &amp; MANAGEMENT</w:t>
      </w:r>
    </w:p>
    <w:p>
      <w:pPr>
        <w:pStyle w:val="BodyText"/>
        <w:spacing w:line="281" w:lineRule="exact"/>
        <w:ind w:left="2241" w:right="5"/>
        <w:jc w:val="center"/>
        <w:rPr>
          <w:rFonts w:ascii="Cambria"/>
        </w:rPr>
      </w:pPr>
      <w:r>
        <w:rPr>
          <w:rFonts w:ascii="Cambria"/>
        </w:rPr>
        <w:t>(An</w:t>
      </w:r>
      <w:r>
        <w:rPr>
          <w:rFonts w:ascii="Cambria"/>
          <w:spacing w:val="-3"/>
        </w:rPr>
        <w:t> </w:t>
      </w:r>
      <w:r>
        <w:rPr>
          <w:rFonts w:ascii="Cambria"/>
        </w:rPr>
        <w:t>Institute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r>
        <w:rPr>
          <w:rFonts w:ascii="Cambria"/>
        </w:rPr>
        <w:t>National</w:t>
      </w:r>
      <w:r>
        <w:rPr>
          <w:rFonts w:ascii="Cambria"/>
          <w:spacing w:val="-3"/>
        </w:rPr>
        <w:t> </w:t>
      </w:r>
      <w:r>
        <w:rPr>
          <w:rFonts w:ascii="Cambria"/>
          <w:spacing w:val="-2"/>
        </w:rPr>
        <w:t>Importance)</w:t>
      </w:r>
    </w:p>
    <w:p>
      <w:pPr>
        <w:spacing w:line="281" w:lineRule="exact" w:before="0"/>
        <w:ind w:left="2241" w:right="4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Kundli-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131028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Sonipat,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pacing w:val="-2"/>
          <w:sz w:val="24"/>
        </w:rPr>
        <w:t>Haryana</w:t>
      </w:r>
    </w:p>
    <w:p>
      <w:pPr>
        <w:pStyle w:val="BodyText"/>
        <w:spacing w:before="6"/>
        <w:rPr>
          <w:rFonts w:ascii="Cambria"/>
          <w:b/>
        </w:rPr>
      </w:pPr>
    </w:p>
    <w:p>
      <w:pPr>
        <w:pStyle w:val="Heading1"/>
      </w:pPr>
      <w:r>
        <w:rPr>
          <w:color w:val="365F91"/>
        </w:rPr>
        <w:t>Disciplinary</w:t>
      </w:r>
      <w:r>
        <w:rPr>
          <w:color w:val="365F91"/>
          <w:spacing w:val="-10"/>
        </w:rPr>
        <w:t> </w:t>
      </w:r>
      <w:r>
        <w:rPr>
          <w:color w:val="365F91"/>
        </w:rPr>
        <w:t>Action</w:t>
      </w:r>
      <w:r>
        <w:rPr>
          <w:color w:val="365F91"/>
          <w:spacing w:val="-6"/>
        </w:rPr>
        <w:t> </w:t>
      </w:r>
      <w:r>
        <w:rPr>
          <w:color w:val="365F91"/>
        </w:rPr>
        <w:t>Compliance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Report</w:t>
      </w:r>
    </w:p>
    <w:p>
      <w:pPr>
        <w:pStyle w:val="BodyText"/>
        <w:spacing w:before="0"/>
        <w:rPr>
          <w:rFonts w:ascii="Cambria"/>
          <w:b/>
          <w:sz w:val="20"/>
        </w:rPr>
      </w:pPr>
    </w:p>
    <w:p>
      <w:pPr>
        <w:pStyle w:val="BodyText"/>
        <w:spacing w:before="93"/>
        <w:rPr>
          <w:rFonts w:ascii="Cambria"/>
          <w:b/>
          <w:sz w:val="20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192"/>
        <w:gridCol w:w="5808"/>
      </w:tblGrid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Reg.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and </w:t>
            </w:r>
            <w:r>
              <w:rPr>
                <w:spacing w:val="-2"/>
                <w:sz w:val="24"/>
              </w:rPr>
              <w:t>Hostel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Disciplinary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Recommended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58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remark………………………………..</w:t>
            </w:r>
          </w:p>
        </w:tc>
      </w:tr>
      <w:tr>
        <w:trPr>
          <w:trHeight w:val="1103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27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808" w:type="dxa"/>
          </w:tcPr>
          <w:p>
            <w:pPr>
              <w:pStyle w:val="TableParagraph"/>
              <w:spacing w:before="264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3375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Student</w:t>
            </w:r>
          </w:p>
        </w:tc>
      </w:tr>
      <w:tr>
        <w:trPr>
          <w:trHeight w:val="1104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360" w:lineRule="auto"/>
              <w:ind w:left="105" w:right="877"/>
              <w:rPr>
                <w:sz w:val="24"/>
              </w:rPr>
            </w:pPr>
            <w:r>
              <w:rPr>
                <w:sz w:val="24"/>
              </w:rPr>
              <w:t>Mentor’s Remark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Signature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Ho</w:t>
            </w:r>
            <w:r>
              <w:rPr>
                <w:rFonts w:ascii="Lucida Sans Unicode" w:hAnsi="Lucida Sans Unicode"/>
                <w:sz w:val="21"/>
              </w:rPr>
              <w:t>s</w:t>
            </w:r>
            <w:r>
              <w:rPr>
                <w:sz w:val="24"/>
              </w:rPr>
              <w:t>tel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Warden’s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Remark</w:t>
            </w:r>
          </w:p>
          <w:p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27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ADSW / </w:t>
            </w:r>
            <w:r>
              <w:rPr>
                <w:spacing w:val="-5"/>
                <w:sz w:val="24"/>
              </w:rPr>
              <w:t>DSW</w:t>
            </w:r>
          </w:p>
        </w:tc>
        <w:tc>
          <w:tcPr>
            <w:tcW w:w="58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180"/>
      </w:pPr>
      <w:r>
        <w:rPr/>
        <w:t>Note-</w:t>
      </w:r>
      <w:r>
        <w:rPr>
          <w:spacing w:val="-3"/>
        </w:rPr>
        <w:t> </w:t>
      </w:r>
      <w:r>
        <w:rPr/>
        <w:t>Please </w:t>
      </w:r>
      <w:r>
        <w:rPr>
          <w:spacing w:val="-2"/>
        </w:rPr>
        <w:t>enclose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A 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letter.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43" w:after="0"/>
        <w:ind w:left="154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payment proof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monetary</w:t>
      </w:r>
      <w:r>
        <w:rPr>
          <w:spacing w:val="-2"/>
          <w:sz w:val="24"/>
        </w:rPr>
        <w:t> fine.</w:t>
      </w:r>
    </w:p>
    <w:sectPr>
      <w:type w:val="continuous"/>
      <w:pgSz w:w="12240" w:h="15840"/>
      <w:pgMar w:top="380" w:bottom="280" w:left="9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3"/>
      <w:jc w:val="center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241" w:right="8"/>
      <w:jc w:val="center"/>
    </w:pPr>
    <w:rPr>
      <w:rFonts w:ascii="Cambria" w:hAnsi="Cambria" w:eastAsia="Cambria" w:cs="Cambria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5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2024-06-03T05:44:12Z</dcterms:created>
  <dcterms:modified xsi:type="dcterms:W3CDTF">2024-06-03T05:44:12Z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